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1"/>
        <w:tblW w:w="10170" w:type="dxa"/>
        <w:tblLook w:val="04A0" w:firstRow="1" w:lastRow="0" w:firstColumn="1" w:lastColumn="0" w:noHBand="0" w:noVBand="1"/>
      </w:tblPr>
      <w:tblGrid>
        <w:gridCol w:w="656"/>
        <w:gridCol w:w="9514"/>
      </w:tblGrid>
      <w:tr w:rsidR="000E451A" w:rsidRPr="000E451A" w14:paraId="050F355E" w14:textId="77777777" w:rsidTr="00C066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0" w:type="dxa"/>
            <w:gridSpan w:val="2"/>
          </w:tcPr>
          <w:p w14:paraId="114E5493" w14:textId="654341DC" w:rsidR="000E451A" w:rsidRPr="002F6599" w:rsidRDefault="000E451A" w:rsidP="00441D71">
            <w:pPr>
              <w:ind w:right="-200" w:hanging="200"/>
              <w:jc w:val="center"/>
              <w:rPr>
                <w:b w:val="0"/>
                <w:sz w:val="28"/>
                <w:szCs w:val="28"/>
              </w:rPr>
            </w:pPr>
            <w:r w:rsidRPr="002F6599">
              <w:rPr>
                <w:sz w:val="28"/>
                <w:szCs w:val="28"/>
              </w:rPr>
              <w:t>BUDGETED POSITIONS</w:t>
            </w:r>
          </w:p>
        </w:tc>
      </w:tr>
      <w:tr w:rsidR="000E451A" w:rsidRPr="000E451A" w14:paraId="7EE85386" w14:textId="77777777" w:rsidTr="00A572DF">
        <w:trPr>
          <w:cnfStyle w:val="000000100000" w:firstRow="0" w:lastRow="0" w:firstColumn="0" w:lastColumn="0" w:oddVBand="0" w:evenVBand="0" w:oddHBand="1" w:evenHBand="0" w:firstRowFirstColumn="0" w:firstRowLastColumn="0" w:lastRowFirstColumn="0" w:lastRowLastColumn="0"/>
          <w:trHeight w:val="2457"/>
        </w:trPr>
        <w:tc>
          <w:tcPr>
            <w:cnfStyle w:val="001000000000" w:firstRow="0" w:lastRow="0" w:firstColumn="1" w:lastColumn="0" w:oddVBand="0" w:evenVBand="0" w:oddHBand="0" w:evenHBand="0" w:firstRowFirstColumn="0" w:firstRowLastColumn="0" w:lastRowFirstColumn="0" w:lastRowLastColumn="0"/>
            <w:tcW w:w="10170" w:type="dxa"/>
            <w:gridSpan w:val="2"/>
          </w:tcPr>
          <w:p w14:paraId="6169B7D4" w14:textId="03332E1B" w:rsidR="000E451A" w:rsidRPr="00C0667D" w:rsidRDefault="000E451A" w:rsidP="00AA42F2">
            <w:pPr>
              <w:jc w:val="both"/>
              <w:rPr>
                <w:b w:val="0"/>
              </w:rPr>
            </w:pPr>
            <w:r w:rsidRPr="00C0667D">
              <w:rPr>
                <w:b w:val="0"/>
              </w:rPr>
              <w:t xml:space="preserve">When an employee moves from a seasonal position to a budgeted position, the action is handled as a promotion and is not subject to the following process. The Administrative Coordinator (AC) and Administrative Associate (AA) in the Employee Development Department (ED) are prepared to assist in every step of filling a position to ensure the hiring supervisor and </w:t>
            </w:r>
            <w:r w:rsidR="005E16E5">
              <w:rPr>
                <w:b w:val="0"/>
              </w:rPr>
              <w:t>the agency</w:t>
            </w:r>
            <w:r w:rsidR="005E16E5" w:rsidRPr="00C0667D">
              <w:rPr>
                <w:b w:val="0"/>
              </w:rPr>
              <w:t xml:space="preserve"> </w:t>
            </w:r>
            <w:r w:rsidRPr="00C0667D">
              <w:rPr>
                <w:b w:val="0"/>
              </w:rPr>
              <w:t xml:space="preserve">are protected from potential allegations of inappropriate actions. </w:t>
            </w:r>
          </w:p>
          <w:p w14:paraId="2FBE3DAC" w14:textId="77777777" w:rsidR="000E451A" w:rsidRPr="00C0667D" w:rsidRDefault="000E451A" w:rsidP="00AA42F2">
            <w:pPr>
              <w:jc w:val="both"/>
              <w:rPr>
                <w:b w:val="0"/>
                <w:sz w:val="16"/>
                <w:szCs w:val="16"/>
              </w:rPr>
            </w:pPr>
          </w:p>
          <w:p w14:paraId="46AABC2B" w14:textId="77777777" w:rsidR="000E451A" w:rsidRPr="00C0667D" w:rsidRDefault="000E451A" w:rsidP="00AA42F2">
            <w:pPr>
              <w:jc w:val="both"/>
              <w:rPr>
                <w:b w:val="0"/>
              </w:rPr>
            </w:pPr>
            <w:r w:rsidRPr="00C0667D">
              <w:rPr>
                <w:b w:val="0"/>
              </w:rPr>
              <w:t>New Supervisors should take the “Effective Hiring Practices” online training class in TrainTraq. This course provides a good overview of the hiring process, as well as helpful guidance on things you should and should not do.</w:t>
            </w:r>
          </w:p>
          <w:p w14:paraId="1530743F" w14:textId="39171C70" w:rsidR="00441D71" w:rsidRPr="000E451A" w:rsidRDefault="00441D71" w:rsidP="00AA42F2">
            <w:pPr>
              <w:jc w:val="both"/>
              <w:rPr>
                <w:sz w:val="20"/>
                <w:szCs w:val="20"/>
              </w:rPr>
            </w:pPr>
          </w:p>
        </w:tc>
      </w:tr>
      <w:tr w:rsidR="000E451A" w:rsidRPr="000E451A" w14:paraId="6D1891A4" w14:textId="77777777" w:rsidTr="00C0667D">
        <w:tc>
          <w:tcPr>
            <w:cnfStyle w:val="001000000000" w:firstRow="0" w:lastRow="0" w:firstColumn="1" w:lastColumn="0" w:oddVBand="0" w:evenVBand="0" w:oddHBand="0" w:evenHBand="0" w:firstRowFirstColumn="0" w:firstRowLastColumn="0" w:lastRowFirstColumn="0" w:lastRowLastColumn="0"/>
            <w:tcW w:w="10170" w:type="dxa"/>
            <w:gridSpan w:val="2"/>
          </w:tcPr>
          <w:p w14:paraId="3553DB80" w14:textId="7C6FB358" w:rsidR="000E451A" w:rsidRPr="002F6599" w:rsidRDefault="000E451A" w:rsidP="000E451A">
            <w:pPr>
              <w:jc w:val="center"/>
              <w:rPr>
                <w:b w:val="0"/>
                <w:sz w:val="20"/>
                <w:szCs w:val="20"/>
              </w:rPr>
            </w:pPr>
            <w:r w:rsidRPr="002F6599">
              <w:t xml:space="preserve">Step 1: </w:t>
            </w:r>
            <w:r w:rsidR="003C6FC3" w:rsidRPr="002F6599">
              <w:t xml:space="preserve"> </w:t>
            </w:r>
            <w:r w:rsidRPr="002F6599">
              <w:t>Vacancy Posting Process</w:t>
            </w:r>
          </w:p>
        </w:tc>
      </w:tr>
      <w:tr w:rsidR="000E451A" w:rsidRPr="000E451A" w14:paraId="14F1DC1D" w14:textId="77777777" w:rsidTr="00C066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0" w:type="dxa"/>
            <w:gridSpan w:val="2"/>
          </w:tcPr>
          <w:p w14:paraId="11CD9A69" w14:textId="0B3B7CB1" w:rsidR="000E451A" w:rsidRDefault="000E451A" w:rsidP="000E451A">
            <w:pPr>
              <w:jc w:val="both"/>
              <w:rPr>
                <w:b w:val="0"/>
              </w:rPr>
            </w:pPr>
            <w:r w:rsidRPr="009A18AE">
              <w:t>Hiring supervisors begin the process of filling a position by preparing the following forms:</w:t>
            </w:r>
          </w:p>
          <w:p w14:paraId="042B39CB" w14:textId="77777777" w:rsidR="00441D71" w:rsidRPr="00441D71" w:rsidRDefault="00441D71" w:rsidP="000E451A">
            <w:pPr>
              <w:jc w:val="both"/>
              <w:rPr>
                <w:b w:val="0"/>
                <w:sz w:val="16"/>
                <w:szCs w:val="16"/>
              </w:rPr>
            </w:pPr>
          </w:p>
          <w:p w14:paraId="5985C01E" w14:textId="0FC3F11B" w:rsidR="000E451A" w:rsidRPr="00D47539" w:rsidRDefault="00601221" w:rsidP="000E451A">
            <w:pPr>
              <w:pStyle w:val="ListParagraph"/>
              <w:numPr>
                <w:ilvl w:val="0"/>
                <w:numId w:val="19"/>
              </w:numPr>
              <w:jc w:val="both"/>
              <w:rPr>
                <w:rStyle w:val="Hyperlink"/>
                <w:b w:val="0"/>
                <w:color w:val="auto"/>
                <w:u w:val="none"/>
              </w:rPr>
            </w:pPr>
            <w:hyperlink r:id="rId11" w:history="1">
              <w:r w:rsidR="000E451A" w:rsidRPr="00C0667D">
                <w:rPr>
                  <w:rStyle w:val="Hyperlink"/>
                  <w:b w:val="0"/>
                </w:rPr>
                <w:t>Hiring Request</w:t>
              </w:r>
            </w:hyperlink>
          </w:p>
          <w:p w14:paraId="4D7F966A" w14:textId="75FCCD51" w:rsidR="000E451A" w:rsidRPr="00C0667D" w:rsidRDefault="00601221" w:rsidP="000E451A">
            <w:pPr>
              <w:pStyle w:val="ListParagraph"/>
              <w:numPr>
                <w:ilvl w:val="0"/>
                <w:numId w:val="19"/>
              </w:numPr>
              <w:jc w:val="both"/>
              <w:rPr>
                <w:b w:val="0"/>
              </w:rPr>
            </w:pPr>
            <w:hyperlink r:id="rId12" w:history="1">
              <w:r w:rsidR="000E451A" w:rsidRPr="00C0667D">
                <w:rPr>
                  <w:rStyle w:val="Hyperlink"/>
                  <w:b w:val="0"/>
                </w:rPr>
                <w:t>Position Description (PD)</w:t>
              </w:r>
            </w:hyperlink>
            <w:r w:rsidR="000E451A" w:rsidRPr="00C0667D">
              <w:rPr>
                <w:b w:val="0"/>
              </w:rPr>
              <w:t xml:space="preserve"> (see Administrative Procedure 10.03).</w:t>
            </w:r>
          </w:p>
          <w:p w14:paraId="01A6F16E" w14:textId="77777777" w:rsidR="00EB3304" w:rsidRPr="00C0667D" w:rsidRDefault="00601221" w:rsidP="009A18AE">
            <w:pPr>
              <w:pStyle w:val="ListParagraph"/>
              <w:numPr>
                <w:ilvl w:val="0"/>
                <w:numId w:val="19"/>
              </w:numPr>
              <w:jc w:val="both"/>
              <w:rPr>
                <w:rStyle w:val="Hyperlink"/>
                <w:b w:val="0"/>
                <w:color w:val="auto"/>
                <w:sz w:val="20"/>
                <w:szCs w:val="20"/>
                <w:u w:val="none"/>
              </w:rPr>
            </w:pPr>
            <w:hyperlink r:id="rId13" w:history="1">
              <w:r w:rsidR="000E451A" w:rsidRPr="00C0667D">
                <w:rPr>
                  <w:rStyle w:val="Hyperlink"/>
                  <w:b w:val="0"/>
                </w:rPr>
                <w:t>Notice of Vacancy</w:t>
              </w:r>
            </w:hyperlink>
            <w:r w:rsidR="000E451A" w:rsidRPr="00C0667D">
              <w:rPr>
                <w:rStyle w:val="Hyperlink"/>
                <w:b w:val="0"/>
                <w:u w:val="none"/>
              </w:rPr>
              <w:t xml:space="preserve"> </w:t>
            </w:r>
            <w:r w:rsidR="000E451A" w:rsidRPr="00C0667D">
              <w:rPr>
                <w:rStyle w:val="Hyperlink"/>
                <w:b w:val="0"/>
                <w:color w:val="000000" w:themeColor="text1"/>
                <w:u w:val="none"/>
              </w:rPr>
              <w:t>(optional form to be completed if there is information not presented in the PD that the hiring supervisor wants included in job posting)</w:t>
            </w:r>
          </w:p>
          <w:p w14:paraId="4DA6D979" w14:textId="6395B754" w:rsidR="009A18AE" w:rsidRPr="000E451A" w:rsidRDefault="009A18AE" w:rsidP="009A18AE">
            <w:pPr>
              <w:pStyle w:val="ListParagraph"/>
              <w:jc w:val="both"/>
              <w:rPr>
                <w:sz w:val="20"/>
                <w:szCs w:val="20"/>
              </w:rPr>
            </w:pPr>
          </w:p>
        </w:tc>
      </w:tr>
      <w:tr w:rsidR="000E451A" w:rsidRPr="000E451A" w14:paraId="457C22BE" w14:textId="77777777" w:rsidTr="00C0667D">
        <w:sdt>
          <w:sdtPr>
            <w:rPr>
              <w:sz w:val="32"/>
              <w:szCs w:val="32"/>
            </w:rPr>
            <w:id w:val="-91840346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6298401B" w14:textId="77777777" w:rsidR="000E451A" w:rsidRPr="000E451A" w:rsidRDefault="000E451A" w:rsidP="0006354B">
                <w:pPr>
                  <w:jc w:val="center"/>
                  <w:rPr>
                    <w:sz w:val="32"/>
                    <w:szCs w:val="32"/>
                  </w:rPr>
                </w:pPr>
                <w:r w:rsidRPr="000E451A">
                  <w:rPr>
                    <w:rFonts w:eastAsia="MS Gothic" w:hint="eastAsia"/>
                    <w:sz w:val="32"/>
                    <w:szCs w:val="32"/>
                  </w:rPr>
                  <w:t>☐</w:t>
                </w:r>
              </w:p>
            </w:tc>
          </w:sdtContent>
        </w:sdt>
        <w:tc>
          <w:tcPr>
            <w:tcW w:w="9514" w:type="dxa"/>
          </w:tcPr>
          <w:p w14:paraId="68A2B810" w14:textId="1A2C3211" w:rsidR="000E451A" w:rsidRPr="000E451A" w:rsidRDefault="000E451A" w:rsidP="009A18AE">
            <w:pPr>
              <w:jc w:val="both"/>
              <w:cnfStyle w:val="000000000000" w:firstRow="0" w:lastRow="0" w:firstColumn="0" w:lastColumn="0" w:oddVBand="0" w:evenVBand="0" w:oddHBand="0" w:evenHBand="0" w:firstRowFirstColumn="0" w:firstRowLastColumn="0" w:lastRowFirstColumn="0" w:lastRowLastColumn="0"/>
            </w:pPr>
            <w:r w:rsidRPr="00CC4DAF">
              <w:rPr>
                <w:b/>
              </w:rPr>
              <w:t>Send the Hiring Request</w:t>
            </w:r>
            <w:r>
              <w:rPr>
                <w:b/>
              </w:rPr>
              <w:t xml:space="preserve">, </w:t>
            </w:r>
            <w:r w:rsidRPr="00CC4DAF">
              <w:rPr>
                <w:b/>
              </w:rPr>
              <w:t>Position Description</w:t>
            </w:r>
            <w:r>
              <w:rPr>
                <w:b/>
              </w:rPr>
              <w:t xml:space="preserve"> and Notice of Vacancy (if applicable)</w:t>
            </w:r>
            <w:r w:rsidRPr="00CC4DAF">
              <w:rPr>
                <w:b/>
              </w:rPr>
              <w:t xml:space="preserve"> to </w:t>
            </w:r>
            <w:r>
              <w:rPr>
                <w:b/>
              </w:rPr>
              <w:t>ED</w:t>
            </w:r>
            <w:r w:rsidRPr="00CC4DAF">
              <w:rPr>
                <w:b/>
              </w:rPr>
              <w:t>.</w:t>
            </w:r>
            <w:r w:rsidRPr="00CC4DAF">
              <w:t xml:space="preserve"> </w:t>
            </w:r>
            <w:r>
              <w:t>The AC</w:t>
            </w:r>
            <w:r w:rsidRPr="00CC4DAF">
              <w:t xml:space="preserve"> review</w:t>
            </w:r>
            <w:r>
              <w:t>s</w:t>
            </w:r>
            <w:r w:rsidRPr="00CC4DAF">
              <w:t xml:space="preserve"> documents for completeness </w:t>
            </w:r>
            <w:r>
              <w:t>and verifies the proposed salary matches the applicable pay range minimum in the Pay Range listing. The AC then routes the documents through the AgriLife Human Resources</w:t>
            </w:r>
            <w:r w:rsidRPr="00CC4DAF">
              <w:t xml:space="preserve"> </w:t>
            </w:r>
            <w:r>
              <w:t xml:space="preserve">(HR) Manager, </w:t>
            </w:r>
            <w:r w:rsidRPr="00CC4DAF">
              <w:t>and the Director</w:t>
            </w:r>
            <w:r>
              <w:t xml:space="preserve"> </w:t>
            </w:r>
            <w:r w:rsidR="002A02D9">
              <w:t xml:space="preserve">(if required) </w:t>
            </w:r>
            <w:r>
              <w:t>for approvals</w:t>
            </w:r>
            <w:r w:rsidRPr="00CC4DAF">
              <w:t>.</w:t>
            </w:r>
            <w:r w:rsidR="009A18AE">
              <w:t xml:space="preserve">  With the approvals, the </w:t>
            </w:r>
            <w:r>
              <w:t xml:space="preserve">AC </w:t>
            </w:r>
            <w:r w:rsidRPr="00CC4DAF">
              <w:t>contact</w:t>
            </w:r>
            <w:r>
              <w:t>s</w:t>
            </w:r>
            <w:r w:rsidRPr="00CC4DAF">
              <w:t xml:space="preserve"> the hiring supervisor</w:t>
            </w:r>
            <w:r>
              <w:t xml:space="preserve"> by email to convey approval to proceed and</w:t>
            </w:r>
            <w:r w:rsidRPr="00CC4DAF">
              <w:t xml:space="preserve"> to </w:t>
            </w:r>
            <w:r>
              <w:t xml:space="preserve">coordinate </w:t>
            </w:r>
            <w:r w:rsidRPr="00CC4DAF">
              <w:t>assistance</w:t>
            </w:r>
            <w:r>
              <w:t xml:space="preserve"> with the</w:t>
            </w:r>
            <w:r w:rsidRPr="00CC4DAF">
              <w:t xml:space="preserve"> </w:t>
            </w:r>
            <w:r>
              <w:t xml:space="preserve">hiring </w:t>
            </w:r>
            <w:r w:rsidRPr="00CC4DAF">
              <w:t>process.</w:t>
            </w:r>
          </w:p>
        </w:tc>
      </w:tr>
      <w:tr w:rsidR="000E451A" w:rsidRPr="000E451A" w14:paraId="0D8451A7" w14:textId="77777777" w:rsidTr="00C0667D">
        <w:trPr>
          <w:cnfStyle w:val="000000100000" w:firstRow="0" w:lastRow="0" w:firstColumn="0" w:lastColumn="0" w:oddVBand="0" w:evenVBand="0" w:oddHBand="1" w:evenHBand="0" w:firstRowFirstColumn="0" w:firstRowLastColumn="0" w:lastRowFirstColumn="0" w:lastRowLastColumn="0"/>
        </w:trPr>
        <w:sdt>
          <w:sdtPr>
            <w:rPr>
              <w:sz w:val="32"/>
              <w:szCs w:val="32"/>
            </w:rPr>
            <w:id w:val="-52849792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464DA033" w14:textId="77777777" w:rsidR="000E451A" w:rsidRPr="000E451A" w:rsidRDefault="000E451A" w:rsidP="0006354B">
                <w:pPr>
                  <w:jc w:val="center"/>
                  <w:rPr>
                    <w:sz w:val="32"/>
                    <w:szCs w:val="32"/>
                  </w:rPr>
                </w:pPr>
                <w:r w:rsidRPr="000E451A">
                  <w:rPr>
                    <w:rFonts w:eastAsia="MS Gothic" w:hint="eastAsia"/>
                    <w:sz w:val="32"/>
                    <w:szCs w:val="32"/>
                  </w:rPr>
                  <w:t>☐</w:t>
                </w:r>
              </w:p>
            </w:tc>
          </w:sdtContent>
        </w:sdt>
        <w:tc>
          <w:tcPr>
            <w:tcW w:w="9514" w:type="dxa"/>
          </w:tcPr>
          <w:p w14:paraId="5ED787DF" w14:textId="5335A430" w:rsidR="000E451A" w:rsidRPr="000E451A" w:rsidRDefault="000E451A" w:rsidP="000E451A">
            <w:pPr>
              <w:jc w:val="both"/>
              <w:cnfStyle w:val="000000100000" w:firstRow="0" w:lastRow="0" w:firstColumn="0" w:lastColumn="0" w:oddVBand="0" w:evenVBand="0" w:oddHBand="1" w:evenHBand="0" w:firstRowFirstColumn="0" w:firstRowLastColumn="0" w:lastRowFirstColumn="0" w:lastRowLastColumn="0"/>
              <w:rPr>
                <w:sz w:val="20"/>
                <w:szCs w:val="20"/>
              </w:rPr>
            </w:pPr>
            <w:r w:rsidRPr="000E451A">
              <w:rPr>
                <w:b/>
              </w:rPr>
              <w:t>Identify screening questions for Workday</w:t>
            </w:r>
            <w:r>
              <w:t>. Screening questions are an optional tool that hiring supervisors may use.  If the hiring supervisor desires to use them, he/she should contact the AC prior to the vacancy being posted i</w:t>
            </w:r>
            <w:r w:rsidRPr="00CC4DAF">
              <w:t xml:space="preserve">n </w:t>
            </w:r>
            <w:r>
              <w:t>Workday.</w:t>
            </w:r>
            <w:r w:rsidRPr="00CC4DAF">
              <w:t xml:space="preserve"> </w:t>
            </w:r>
            <w:r>
              <w:t xml:space="preserve"> The AC</w:t>
            </w:r>
            <w:r w:rsidRPr="00CC4DAF">
              <w:t xml:space="preserve"> work</w:t>
            </w:r>
            <w:r>
              <w:t>s</w:t>
            </w:r>
            <w:r w:rsidRPr="00CC4DAF">
              <w:t xml:space="preserve"> with the hiring supervisor to identify appropriate </w:t>
            </w:r>
            <w:r w:rsidRPr="008C0EBF">
              <w:t>screening</w:t>
            </w:r>
            <w:r w:rsidRPr="00CC4DAF">
              <w:t xml:space="preserve"> questions</w:t>
            </w:r>
            <w:r>
              <w:t>. The h</w:t>
            </w:r>
            <w:r w:rsidRPr="00CC4DAF">
              <w:t xml:space="preserve">iring supervisor </w:t>
            </w:r>
            <w:r>
              <w:t>will</w:t>
            </w:r>
            <w:r w:rsidRPr="00CC4DAF">
              <w:t xml:space="preserve"> manually screen all applications.</w:t>
            </w:r>
          </w:p>
        </w:tc>
      </w:tr>
      <w:tr w:rsidR="000E451A" w:rsidRPr="000E451A" w14:paraId="5CCE6687" w14:textId="77777777" w:rsidTr="00C0667D">
        <w:sdt>
          <w:sdtPr>
            <w:rPr>
              <w:sz w:val="32"/>
              <w:szCs w:val="32"/>
            </w:rPr>
            <w:id w:val="46408792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283D2CC4" w14:textId="77777777" w:rsidR="000E451A" w:rsidRPr="000E451A" w:rsidRDefault="000E451A" w:rsidP="0006354B">
                <w:pPr>
                  <w:jc w:val="center"/>
                  <w:rPr>
                    <w:sz w:val="32"/>
                    <w:szCs w:val="32"/>
                  </w:rPr>
                </w:pPr>
                <w:r w:rsidRPr="000E451A">
                  <w:rPr>
                    <w:rFonts w:eastAsia="MS Gothic" w:hint="eastAsia"/>
                    <w:sz w:val="32"/>
                    <w:szCs w:val="32"/>
                  </w:rPr>
                  <w:t>☐</w:t>
                </w:r>
              </w:p>
            </w:tc>
          </w:sdtContent>
        </w:sdt>
        <w:tc>
          <w:tcPr>
            <w:tcW w:w="9514" w:type="dxa"/>
          </w:tcPr>
          <w:p w14:paraId="4FFA9FB9" w14:textId="3A2AA10C" w:rsidR="000E451A" w:rsidRPr="000E451A" w:rsidRDefault="000E451A" w:rsidP="009A18AE">
            <w:pPr>
              <w:jc w:val="both"/>
              <w:cnfStyle w:val="000000000000" w:firstRow="0" w:lastRow="0" w:firstColumn="0" w:lastColumn="0" w:oddVBand="0" w:evenVBand="0" w:oddHBand="0" w:evenHBand="0" w:firstRowFirstColumn="0" w:firstRowLastColumn="0" w:lastRowFirstColumn="0" w:lastRowLastColumn="0"/>
            </w:pPr>
            <w:r w:rsidRPr="000E451A">
              <w:rPr>
                <w:b/>
              </w:rPr>
              <w:t>Decide on the marketing strategy</w:t>
            </w:r>
            <w:r>
              <w:t xml:space="preserve">. </w:t>
            </w:r>
            <w:r w:rsidRPr="00CC4DAF">
              <w:t>Upon approval by the Director</w:t>
            </w:r>
            <w:r>
              <w:t>,</w:t>
            </w:r>
            <w:r w:rsidRPr="00CC4DAF">
              <w:t xml:space="preserve"> </w:t>
            </w:r>
            <w:r>
              <w:t>the AA</w:t>
            </w:r>
            <w:r w:rsidRPr="00CC4DAF">
              <w:t xml:space="preserve"> </w:t>
            </w:r>
            <w:r>
              <w:t>gathers the details of the vacancy notice. The AC</w:t>
            </w:r>
            <w:r w:rsidRPr="00CC4DAF">
              <w:t xml:space="preserve"> post</w:t>
            </w:r>
            <w:r>
              <w:t>s</w:t>
            </w:r>
            <w:r w:rsidRPr="00CC4DAF">
              <w:t xml:space="preserve"> the position </w:t>
            </w:r>
            <w:r>
              <w:t>i</w:t>
            </w:r>
            <w:r w:rsidRPr="00CC4DAF">
              <w:t xml:space="preserve">n </w:t>
            </w:r>
            <w:r>
              <w:t xml:space="preserve">Workday, </w:t>
            </w:r>
            <w:r w:rsidR="009A18AE">
              <w:t>which is automatically</w:t>
            </w:r>
            <w:r>
              <w:t xml:space="preserve"> posted with the </w:t>
            </w:r>
            <w:hyperlink r:id="rId14" w:history="1">
              <w:r w:rsidRPr="008C0EBF">
                <w:rPr>
                  <w:rStyle w:val="Hyperlink"/>
                </w:rPr>
                <w:t>Texas Workforce Commission</w:t>
              </w:r>
            </w:hyperlink>
            <w:r w:rsidR="00EE626D">
              <w:rPr>
                <w:rStyle w:val="Hyperlink"/>
                <w:color w:val="000000" w:themeColor="text1"/>
                <w:u w:val="none"/>
              </w:rPr>
              <w:t xml:space="preserve"> (TWC).</w:t>
            </w:r>
            <w:r w:rsidRPr="000E451A">
              <w:rPr>
                <w:rStyle w:val="Hyperlink"/>
                <w:color w:val="000000" w:themeColor="text1"/>
                <w:u w:val="none"/>
              </w:rPr>
              <w:t xml:space="preserve">  The AA initiates advertisements in</w:t>
            </w:r>
            <w:r w:rsidRPr="000E451A">
              <w:rPr>
                <w:color w:val="000000" w:themeColor="text1"/>
              </w:rPr>
              <w:t xml:space="preserve"> </w:t>
            </w:r>
            <w:r w:rsidR="009A18AE">
              <w:rPr>
                <w:color w:val="000000" w:themeColor="text1"/>
              </w:rPr>
              <w:t>n</w:t>
            </w:r>
            <w:r w:rsidRPr="00CC4DAF">
              <w:t>ewspaper</w:t>
            </w:r>
            <w:r w:rsidR="009A18AE">
              <w:t>s</w:t>
            </w:r>
            <w:r w:rsidRPr="00CC4DAF">
              <w:t xml:space="preserve"> or other publication</w:t>
            </w:r>
            <w:r w:rsidR="009A18AE">
              <w:t>s</w:t>
            </w:r>
            <w:r>
              <w:t>, or online job sites</w:t>
            </w:r>
            <w:r w:rsidRPr="00CC4DAF">
              <w:t xml:space="preserve"> (if requested by the hiring supervisor).</w:t>
            </w:r>
            <w:r>
              <w:t xml:space="preserve">  See </w:t>
            </w:r>
            <w:hyperlink r:id="rId15" w:history="1">
              <w:r>
                <w:rPr>
                  <w:rStyle w:val="Hyperlink"/>
                </w:rPr>
                <w:t xml:space="preserve">Guidance on Advertising </w:t>
              </w:r>
              <w:r w:rsidRPr="006C21E5">
                <w:rPr>
                  <w:rStyle w:val="Hyperlink"/>
                </w:rPr>
                <w:t>Job Openings</w:t>
              </w:r>
            </w:hyperlink>
            <w:r>
              <w:t>.</w:t>
            </w:r>
          </w:p>
        </w:tc>
      </w:tr>
      <w:tr w:rsidR="000D62DE" w:rsidRPr="000E451A" w14:paraId="4226ED3B" w14:textId="77777777" w:rsidTr="00C0667D">
        <w:trPr>
          <w:cnfStyle w:val="000000100000" w:firstRow="0" w:lastRow="0" w:firstColumn="0" w:lastColumn="0" w:oddVBand="0" w:evenVBand="0" w:oddHBand="1" w:evenHBand="0" w:firstRowFirstColumn="0" w:firstRowLastColumn="0" w:lastRowFirstColumn="0" w:lastRowLastColumn="0"/>
        </w:trPr>
        <w:sdt>
          <w:sdtPr>
            <w:rPr>
              <w:sz w:val="32"/>
              <w:szCs w:val="32"/>
            </w:rPr>
            <w:id w:val="-201991963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1E3A2B08" w14:textId="37A1BD19" w:rsidR="000D62DE" w:rsidRPr="00222F50" w:rsidRDefault="002F6599" w:rsidP="0006354B">
                <w:pPr>
                  <w:jc w:val="center"/>
                  <w:rPr>
                    <w:sz w:val="32"/>
                    <w:szCs w:val="32"/>
                  </w:rPr>
                </w:pPr>
                <w:r>
                  <w:rPr>
                    <w:rFonts w:ascii="MS Gothic" w:eastAsia="MS Gothic" w:hAnsi="MS Gothic" w:hint="eastAsia"/>
                    <w:sz w:val="32"/>
                    <w:szCs w:val="32"/>
                  </w:rPr>
                  <w:t>☐</w:t>
                </w:r>
              </w:p>
            </w:tc>
          </w:sdtContent>
        </w:sdt>
        <w:tc>
          <w:tcPr>
            <w:tcW w:w="9514" w:type="dxa"/>
          </w:tcPr>
          <w:p w14:paraId="34067161" w14:textId="77777777" w:rsidR="00441D71" w:rsidRDefault="000D62DE" w:rsidP="002F6599">
            <w:pPr>
              <w:jc w:val="both"/>
              <w:cnfStyle w:val="000000100000" w:firstRow="0" w:lastRow="0" w:firstColumn="0" w:lastColumn="0" w:oddVBand="0" w:evenVBand="0" w:oddHBand="1" w:evenHBand="0" w:firstRowFirstColumn="0" w:firstRowLastColumn="0" w:lastRowFirstColumn="0" w:lastRowLastColumn="0"/>
            </w:pPr>
            <w:r w:rsidRPr="000E451A">
              <w:rPr>
                <w:b/>
              </w:rPr>
              <w:t>Review the posting and monitor the results.</w:t>
            </w:r>
            <w:r>
              <w:t xml:space="preserve">  Check the posting in Workday to ensure </w:t>
            </w:r>
            <w:r w:rsidR="00A63D16">
              <w:t>its accuracy</w:t>
            </w:r>
            <w:r>
              <w:t xml:space="preserve"> and to assess whether the marketing strategy is attracting the desired number of qualified candidates. Coordinate with the AC for any changes to the vacancy details.</w:t>
            </w:r>
          </w:p>
          <w:p w14:paraId="3891884E" w14:textId="38190CA2" w:rsidR="002F6599" w:rsidRPr="000E451A" w:rsidRDefault="002F6599" w:rsidP="002F6599">
            <w:pPr>
              <w:jc w:val="both"/>
              <w:cnfStyle w:val="000000100000" w:firstRow="0" w:lastRow="0" w:firstColumn="0" w:lastColumn="0" w:oddVBand="0" w:evenVBand="0" w:oddHBand="1" w:evenHBand="0" w:firstRowFirstColumn="0" w:firstRowLastColumn="0" w:lastRowFirstColumn="0" w:lastRowLastColumn="0"/>
              <w:rPr>
                <w:b/>
              </w:rPr>
            </w:pPr>
          </w:p>
        </w:tc>
      </w:tr>
      <w:tr w:rsidR="000D62DE" w:rsidRPr="000E451A" w14:paraId="4C8A758D" w14:textId="77777777" w:rsidTr="00C0667D">
        <w:tc>
          <w:tcPr>
            <w:cnfStyle w:val="001000000000" w:firstRow="0" w:lastRow="0" w:firstColumn="1" w:lastColumn="0" w:oddVBand="0" w:evenVBand="0" w:oddHBand="0" w:evenHBand="0" w:firstRowFirstColumn="0" w:firstRowLastColumn="0" w:lastRowFirstColumn="0" w:lastRowLastColumn="0"/>
            <w:tcW w:w="10170" w:type="dxa"/>
            <w:gridSpan w:val="2"/>
          </w:tcPr>
          <w:p w14:paraId="3FBCE42D" w14:textId="5EF68078" w:rsidR="000D62DE" w:rsidRPr="002F6599" w:rsidRDefault="003C6FC3" w:rsidP="000D62DE">
            <w:pPr>
              <w:jc w:val="center"/>
              <w:rPr>
                <w:b w:val="0"/>
              </w:rPr>
            </w:pPr>
            <w:r w:rsidRPr="002F6599">
              <w:t xml:space="preserve">Step 2: </w:t>
            </w:r>
            <w:r w:rsidR="000D62DE" w:rsidRPr="002F6599">
              <w:t xml:space="preserve"> Selection Process</w:t>
            </w:r>
          </w:p>
        </w:tc>
      </w:tr>
      <w:tr w:rsidR="000D62DE" w:rsidRPr="000E451A" w14:paraId="0F41AACF" w14:textId="77777777" w:rsidTr="00C0667D">
        <w:trPr>
          <w:cnfStyle w:val="000000100000" w:firstRow="0" w:lastRow="0" w:firstColumn="0" w:lastColumn="0" w:oddVBand="0" w:evenVBand="0" w:oddHBand="1" w:evenHBand="0" w:firstRowFirstColumn="0" w:firstRowLastColumn="0" w:lastRowFirstColumn="0" w:lastRowLastColumn="0"/>
        </w:trPr>
        <w:sdt>
          <w:sdtPr>
            <w:rPr>
              <w:sz w:val="32"/>
              <w:szCs w:val="32"/>
            </w:rPr>
            <w:id w:val="53077821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6A1C6DA0" w14:textId="063BB85F" w:rsidR="000D62DE" w:rsidRPr="00222F50" w:rsidRDefault="004B2609" w:rsidP="0006354B">
                <w:pPr>
                  <w:jc w:val="center"/>
                  <w:rPr>
                    <w:sz w:val="32"/>
                    <w:szCs w:val="32"/>
                  </w:rPr>
                </w:pPr>
                <w:r>
                  <w:rPr>
                    <w:rFonts w:ascii="MS Gothic" w:eastAsia="MS Gothic" w:hAnsi="MS Gothic" w:hint="eastAsia"/>
                    <w:sz w:val="32"/>
                    <w:szCs w:val="32"/>
                  </w:rPr>
                  <w:t>☐</w:t>
                </w:r>
              </w:p>
            </w:tc>
          </w:sdtContent>
        </w:sdt>
        <w:tc>
          <w:tcPr>
            <w:tcW w:w="9514" w:type="dxa"/>
          </w:tcPr>
          <w:p w14:paraId="5FA670C9" w14:textId="6010F01B" w:rsidR="000D62DE" w:rsidRPr="000E451A" w:rsidRDefault="000D62DE" w:rsidP="000D62DE">
            <w:pPr>
              <w:jc w:val="both"/>
              <w:cnfStyle w:val="000000100000" w:firstRow="0" w:lastRow="0" w:firstColumn="0" w:lastColumn="0" w:oddVBand="0" w:evenVBand="0" w:oddHBand="1" w:evenHBand="0" w:firstRowFirstColumn="0" w:firstRowLastColumn="0" w:lastRowFirstColumn="0" w:lastRowLastColumn="0"/>
              <w:rPr>
                <w:b/>
              </w:rPr>
            </w:pPr>
            <w:r w:rsidRPr="00CC4DAF">
              <w:rPr>
                <w:b/>
              </w:rPr>
              <w:t>Select the interview panel.</w:t>
            </w:r>
            <w:r w:rsidRPr="00CC4DAF">
              <w:t xml:space="preserve"> A minimum of three members are required for </w:t>
            </w:r>
            <w:r>
              <w:t xml:space="preserve">all budgeted </w:t>
            </w:r>
            <w:r w:rsidRPr="00CC4DAF">
              <w:t>positions</w:t>
            </w:r>
            <w:r>
              <w:t>.</w:t>
            </w:r>
            <w:r w:rsidRPr="00CC4DAF">
              <w:t xml:space="preserve"> </w:t>
            </w:r>
            <w:r>
              <w:t xml:space="preserve"> </w:t>
            </w:r>
            <w:r w:rsidRPr="00CC4DAF">
              <w:t>The same panel members</w:t>
            </w:r>
            <w:r>
              <w:t xml:space="preserve"> must</w:t>
            </w:r>
            <w:r w:rsidRPr="00CC4DAF">
              <w:t xml:space="preserve"> be used for each level of interviews. </w:t>
            </w:r>
            <w:r>
              <w:t xml:space="preserve"> Request approval through the AC before making any exceptions to the original panel membership</w:t>
            </w:r>
            <w:r w:rsidRPr="00CC4DAF">
              <w:t>.</w:t>
            </w:r>
          </w:p>
        </w:tc>
      </w:tr>
      <w:tr w:rsidR="000D62DE" w:rsidRPr="000E451A" w14:paraId="234295E5" w14:textId="77777777" w:rsidTr="00C0667D">
        <w:sdt>
          <w:sdtPr>
            <w:rPr>
              <w:sz w:val="32"/>
              <w:szCs w:val="32"/>
            </w:rPr>
            <w:id w:val="-35349004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1E00475D" w14:textId="07CFE221" w:rsidR="000D62DE" w:rsidRPr="00222F50" w:rsidRDefault="00BD68DF" w:rsidP="0006354B">
                <w:pPr>
                  <w:jc w:val="center"/>
                  <w:rPr>
                    <w:sz w:val="32"/>
                    <w:szCs w:val="32"/>
                  </w:rPr>
                </w:pPr>
                <w:r>
                  <w:rPr>
                    <w:rFonts w:ascii="MS Gothic" w:eastAsia="MS Gothic" w:hAnsi="MS Gothic" w:hint="eastAsia"/>
                    <w:sz w:val="32"/>
                    <w:szCs w:val="32"/>
                  </w:rPr>
                  <w:t>☐</w:t>
                </w:r>
              </w:p>
            </w:tc>
          </w:sdtContent>
        </w:sdt>
        <w:tc>
          <w:tcPr>
            <w:tcW w:w="9514" w:type="dxa"/>
          </w:tcPr>
          <w:p w14:paraId="0BBE6C04" w14:textId="52355D4C" w:rsidR="000D62DE" w:rsidRPr="000E451A" w:rsidRDefault="000D62DE" w:rsidP="00A63D16">
            <w:pPr>
              <w:jc w:val="both"/>
              <w:cnfStyle w:val="000000000000" w:firstRow="0" w:lastRow="0" w:firstColumn="0" w:lastColumn="0" w:oddVBand="0" w:evenVBand="0" w:oddHBand="0" w:evenHBand="0" w:firstRowFirstColumn="0" w:firstRowLastColumn="0" w:lastRowFirstColumn="0" w:lastRowLastColumn="0"/>
              <w:rPr>
                <w:b/>
              </w:rPr>
            </w:pPr>
            <w:r w:rsidRPr="0066373A">
              <w:rPr>
                <w:b/>
              </w:rPr>
              <w:t>A</w:t>
            </w:r>
            <w:r>
              <w:rPr>
                <w:b/>
              </w:rPr>
              <w:t>lert the AC to update the vacancy</w:t>
            </w:r>
            <w:r w:rsidRPr="0066373A">
              <w:rPr>
                <w:b/>
              </w:rPr>
              <w:t xml:space="preserve"> status in </w:t>
            </w:r>
            <w:r>
              <w:rPr>
                <w:b/>
              </w:rPr>
              <w:t>Workday</w:t>
            </w:r>
            <w:r w:rsidRPr="0066373A">
              <w:rPr>
                <w:b/>
              </w:rPr>
              <w:t>.</w:t>
            </w:r>
            <w:r>
              <w:t xml:space="preserve"> The hiring supervisor should contact the AC when </w:t>
            </w:r>
            <w:r w:rsidR="00A63D16">
              <w:t xml:space="preserve">they are </w:t>
            </w:r>
            <w:r>
              <w:t xml:space="preserve">ready to </w:t>
            </w:r>
            <w:r w:rsidR="00A63D16">
              <w:t>evaluate</w:t>
            </w:r>
            <w:r>
              <w:t xml:space="preserve"> the applications </w:t>
            </w:r>
            <w:r w:rsidR="00A63D16">
              <w:t>received</w:t>
            </w:r>
            <w:r>
              <w:t xml:space="preserve">.  The AC "un-posts" the position </w:t>
            </w:r>
            <w:r>
              <w:lastRenderedPageBreak/>
              <w:t>in Workday to prevent additional applicants</w:t>
            </w:r>
            <w:r w:rsidRPr="00CC4DAF">
              <w:t xml:space="preserve"> from </w:t>
            </w:r>
            <w:r>
              <w:t>applying</w:t>
            </w:r>
            <w:r w:rsidRPr="00CC4DAF">
              <w:t xml:space="preserve">. If </w:t>
            </w:r>
            <w:r>
              <w:t xml:space="preserve">evaluating </w:t>
            </w:r>
            <w:r w:rsidRPr="00CC4DAF">
              <w:t>the applications do</w:t>
            </w:r>
            <w:r>
              <w:t>es</w:t>
            </w:r>
            <w:r w:rsidRPr="00CC4DAF">
              <w:t xml:space="preserve"> not yield a</w:t>
            </w:r>
            <w:r>
              <w:t>n adequate</w:t>
            </w:r>
            <w:r w:rsidRPr="00CC4DAF">
              <w:t xml:space="preserve"> </w:t>
            </w:r>
            <w:r>
              <w:t>pool of candidates</w:t>
            </w:r>
            <w:r w:rsidRPr="00CC4DAF">
              <w:t xml:space="preserve">, </w:t>
            </w:r>
            <w:r>
              <w:t xml:space="preserve">the hiring supervisor can </w:t>
            </w:r>
            <w:r w:rsidR="00A63D16">
              <w:t xml:space="preserve">request </w:t>
            </w:r>
            <w:r>
              <w:t>the AC repost the position in Workday.</w:t>
            </w:r>
          </w:p>
        </w:tc>
      </w:tr>
      <w:tr w:rsidR="000D62DE" w:rsidRPr="000E451A" w14:paraId="6AE361DC" w14:textId="77777777" w:rsidTr="00C0667D">
        <w:trPr>
          <w:cnfStyle w:val="000000100000" w:firstRow="0" w:lastRow="0" w:firstColumn="0" w:lastColumn="0" w:oddVBand="0" w:evenVBand="0" w:oddHBand="1" w:evenHBand="0" w:firstRowFirstColumn="0" w:firstRowLastColumn="0" w:lastRowFirstColumn="0" w:lastRowLastColumn="0"/>
        </w:trPr>
        <w:sdt>
          <w:sdtPr>
            <w:rPr>
              <w:sz w:val="32"/>
              <w:szCs w:val="32"/>
            </w:rPr>
            <w:id w:val="26789754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2E007831" w14:textId="6C217321" w:rsidR="000D62DE" w:rsidRPr="00222F50" w:rsidRDefault="000D62DE" w:rsidP="0006354B">
                <w:pPr>
                  <w:jc w:val="center"/>
                  <w:rPr>
                    <w:sz w:val="32"/>
                    <w:szCs w:val="32"/>
                  </w:rPr>
                </w:pPr>
                <w:r w:rsidRPr="000E451A">
                  <w:rPr>
                    <w:rFonts w:eastAsia="MS Gothic" w:hint="eastAsia"/>
                    <w:sz w:val="32"/>
                    <w:szCs w:val="32"/>
                  </w:rPr>
                  <w:t>☐</w:t>
                </w:r>
              </w:p>
            </w:tc>
          </w:sdtContent>
        </w:sdt>
        <w:tc>
          <w:tcPr>
            <w:tcW w:w="9514" w:type="dxa"/>
          </w:tcPr>
          <w:p w14:paraId="630FA96B" w14:textId="4C1A9CB1" w:rsidR="000D62DE" w:rsidRPr="000E451A" w:rsidRDefault="000D62DE" w:rsidP="000D62DE">
            <w:pPr>
              <w:jc w:val="both"/>
              <w:cnfStyle w:val="000000100000" w:firstRow="0" w:lastRow="0" w:firstColumn="0" w:lastColumn="0" w:oddVBand="0" w:evenVBand="0" w:oddHBand="1" w:evenHBand="0" w:firstRowFirstColumn="0" w:firstRowLastColumn="0" w:lastRowFirstColumn="0" w:lastRowLastColumn="0"/>
              <w:rPr>
                <w:b/>
              </w:rPr>
            </w:pPr>
            <w:r>
              <w:rPr>
                <w:b/>
              </w:rPr>
              <w:t>Evaluate the applications and identify applicants for interviews</w:t>
            </w:r>
            <w:r w:rsidRPr="00CC4DAF">
              <w:rPr>
                <w:b/>
              </w:rPr>
              <w:t>.</w:t>
            </w:r>
            <w:r w:rsidRPr="00CC4DAF">
              <w:t xml:space="preserve"> </w:t>
            </w:r>
            <w:r>
              <w:t>Hiring supervisors must use</w:t>
            </w:r>
            <w:r w:rsidRPr="00CC4DAF">
              <w:t xml:space="preserve"> the </w:t>
            </w:r>
            <w:hyperlink r:id="rId16" w:history="1">
              <w:r>
                <w:rPr>
                  <w:rStyle w:val="Hyperlink"/>
                </w:rPr>
                <w:t>Application Evaluation Guidelines</w:t>
              </w:r>
            </w:hyperlink>
            <w:r>
              <w:t xml:space="preserve"> </w:t>
            </w:r>
            <w:r w:rsidRPr="00CC4DAF">
              <w:t xml:space="preserve">and the </w:t>
            </w:r>
            <w:hyperlink r:id="rId17" w:history="1">
              <w:r>
                <w:rPr>
                  <w:rStyle w:val="Hyperlink"/>
                </w:rPr>
                <w:t>Application Evaluation Matrix</w:t>
              </w:r>
            </w:hyperlink>
            <w:r w:rsidRPr="00CC4DAF">
              <w:t xml:space="preserve">. </w:t>
            </w:r>
            <w:r>
              <w:t xml:space="preserve"> </w:t>
            </w:r>
          </w:p>
        </w:tc>
      </w:tr>
      <w:tr w:rsidR="000D62DE" w:rsidRPr="000E451A" w14:paraId="0D19A5BE" w14:textId="77777777" w:rsidTr="00C0667D">
        <w:sdt>
          <w:sdtPr>
            <w:rPr>
              <w:sz w:val="32"/>
              <w:szCs w:val="32"/>
            </w:rPr>
            <w:id w:val="-48515928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33CC4138" w14:textId="43D2A138" w:rsidR="000D62DE" w:rsidRPr="00222F50" w:rsidRDefault="000D62DE" w:rsidP="0006354B">
                <w:pPr>
                  <w:jc w:val="center"/>
                  <w:rPr>
                    <w:sz w:val="32"/>
                    <w:szCs w:val="32"/>
                  </w:rPr>
                </w:pPr>
                <w:r w:rsidRPr="000E451A">
                  <w:rPr>
                    <w:rFonts w:eastAsia="MS Gothic" w:hint="eastAsia"/>
                    <w:sz w:val="32"/>
                    <w:szCs w:val="32"/>
                  </w:rPr>
                  <w:t>☐</w:t>
                </w:r>
              </w:p>
            </w:tc>
          </w:sdtContent>
        </w:sdt>
        <w:tc>
          <w:tcPr>
            <w:tcW w:w="9514" w:type="dxa"/>
          </w:tcPr>
          <w:p w14:paraId="3DEECC1F" w14:textId="6C5BC665" w:rsidR="000D62DE" w:rsidRPr="000E451A" w:rsidRDefault="000D62DE" w:rsidP="00A63D16">
            <w:pPr>
              <w:jc w:val="both"/>
              <w:cnfStyle w:val="000000000000" w:firstRow="0" w:lastRow="0" w:firstColumn="0" w:lastColumn="0" w:oddVBand="0" w:evenVBand="0" w:oddHBand="0" w:evenHBand="0" w:firstRowFirstColumn="0" w:firstRowLastColumn="0" w:lastRowFirstColumn="0" w:lastRowLastColumn="0"/>
              <w:rPr>
                <w:b/>
              </w:rPr>
            </w:pPr>
            <w:r w:rsidRPr="00CC4DAF">
              <w:rPr>
                <w:b/>
              </w:rPr>
              <w:t xml:space="preserve">Develop interview questions </w:t>
            </w:r>
            <w:r>
              <w:rPr>
                <w:b/>
              </w:rPr>
              <w:t xml:space="preserve">using the </w:t>
            </w:r>
            <w:hyperlink r:id="rId18" w:history="1">
              <w:r w:rsidRPr="008C0EBF">
                <w:rPr>
                  <w:rStyle w:val="Hyperlink"/>
                </w:rPr>
                <w:t>Interview Guide</w:t>
              </w:r>
            </w:hyperlink>
            <w:r w:rsidRPr="008C0EBF">
              <w:t>.</w:t>
            </w:r>
            <w:r>
              <w:rPr>
                <w:b/>
              </w:rPr>
              <w:t xml:space="preserve"> </w:t>
            </w:r>
            <w:r>
              <w:t xml:space="preserve">In developing the questions, refer to </w:t>
            </w:r>
            <w:hyperlink r:id="rId19" w:history="1">
              <w:r w:rsidRPr="004E6331">
                <w:rPr>
                  <w:rStyle w:val="Hyperlink"/>
                </w:rPr>
                <w:t>Sample Interview Questions</w:t>
              </w:r>
            </w:hyperlink>
            <w:r>
              <w:t xml:space="preserve">, </w:t>
            </w:r>
            <w:hyperlink r:id="rId20" w:history="1">
              <w:r w:rsidRPr="00976DE6">
                <w:rPr>
                  <w:rStyle w:val="Hyperlink"/>
                </w:rPr>
                <w:t>Lawful Questions</w:t>
              </w:r>
            </w:hyperlink>
            <w:r>
              <w:t xml:space="preserve">, and </w:t>
            </w:r>
            <w:hyperlink r:id="rId21" w:history="1">
              <w:r w:rsidRPr="00976DE6">
                <w:rPr>
                  <w:rStyle w:val="Hyperlink"/>
                </w:rPr>
                <w:t>Unlawful Questions</w:t>
              </w:r>
            </w:hyperlink>
            <w:r>
              <w:t xml:space="preserve"> for guidance. </w:t>
            </w:r>
            <w:r w:rsidR="00A63D16">
              <w:t xml:space="preserve"> H</w:t>
            </w:r>
            <w:r>
              <w:t>iring supervisors may choose to use interview guides they previously developed and used for same or similar positions.</w:t>
            </w:r>
            <w:r w:rsidRPr="00CC4DAF">
              <w:t xml:space="preserve"> If two levels of interviews are used, </w:t>
            </w:r>
            <w:r>
              <w:t xml:space="preserve">develop </w:t>
            </w:r>
            <w:r w:rsidRPr="00CC4DAF">
              <w:t xml:space="preserve">separate </w:t>
            </w:r>
            <w:r>
              <w:t>interview guides</w:t>
            </w:r>
            <w:r w:rsidRPr="00CC4DAF">
              <w:t xml:space="preserve"> for each level.</w:t>
            </w:r>
            <w:r>
              <w:t xml:space="preserve"> </w:t>
            </w:r>
            <w:r w:rsidRPr="00CC4DAF">
              <w:t xml:space="preserve"> </w:t>
            </w:r>
            <w:r>
              <w:t>The h</w:t>
            </w:r>
            <w:r w:rsidRPr="00CC4DAF">
              <w:t xml:space="preserve">iring supervisor should review the </w:t>
            </w:r>
            <w:r>
              <w:t>completed interview guide(s)</w:t>
            </w:r>
            <w:r w:rsidRPr="00CC4DAF">
              <w:t xml:space="preserve"> with</w:t>
            </w:r>
            <w:r>
              <w:t xml:space="preserve"> the AC</w:t>
            </w:r>
            <w:r w:rsidR="00A63D16">
              <w:t xml:space="preserve"> to</w:t>
            </w:r>
            <w:r w:rsidRPr="00CC4DAF">
              <w:t xml:space="preserve"> ensure the interviews provide desired and appropriate information </w:t>
            </w:r>
            <w:r>
              <w:t>from each interviewee</w:t>
            </w:r>
            <w:r w:rsidRPr="00CC4DAF">
              <w:t>.</w:t>
            </w:r>
          </w:p>
        </w:tc>
      </w:tr>
      <w:tr w:rsidR="000D62DE" w:rsidRPr="000E451A" w14:paraId="1D8479EC" w14:textId="77777777" w:rsidTr="00C0667D">
        <w:trPr>
          <w:cnfStyle w:val="000000100000" w:firstRow="0" w:lastRow="0" w:firstColumn="0" w:lastColumn="0" w:oddVBand="0" w:evenVBand="0" w:oddHBand="1" w:evenHBand="0" w:firstRowFirstColumn="0" w:firstRowLastColumn="0" w:lastRowFirstColumn="0" w:lastRowLastColumn="0"/>
        </w:trPr>
        <w:sdt>
          <w:sdtPr>
            <w:rPr>
              <w:sz w:val="32"/>
              <w:szCs w:val="32"/>
            </w:rPr>
            <w:id w:val="-57073646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2AE73685" w14:textId="77777777" w:rsidR="000D62DE" w:rsidRPr="000E451A" w:rsidRDefault="000D62DE" w:rsidP="0006354B">
                <w:pPr>
                  <w:jc w:val="center"/>
                  <w:rPr>
                    <w:sz w:val="32"/>
                    <w:szCs w:val="32"/>
                  </w:rPr>
                </w:pPr>
                <w:r w:rsidRPr="000E451A">
                  <w:rPr>
                    <w:rFonts w:eastAsia="MS Gothic" w:hint="eastAsia"/>
                    <w:sz w:val="32"/>
                    <w:szCs w:val="32"/>
                  </w:rPr>
                  <w:t>☐</w:t>
                </w:r>
              </w:p>
            </w:tc>
          </w:sdtContent>
        </w:sdt>
        <w:tc>
          <w:tcPr>
            <w:tcW w:w="9514" w:type="dxa"/>
          </w:tcPr>
          <w:p w14:paraId="6F40A19A" w14:textId="655148CD" w:rsidR="000D62DE" w:rsidRPr="000E451A" w:rsidRDefault="000D62DE" w:rsidP="000D62DE">
            <w:pPr>
              <w:jc w:val="both"/>
              <w:cnfStyle w:val="000000100000" w:firstRow="0" w:lastRow="0" w:firstColumn="0" w:lastColumn="0" w:oddVBand="0" w:evenVBand="0" w:oddHBand="1" w:evenHBand="0" w:firstRowFirstColumn="0" w:firstRowLastColumn="0" w:lastRowFirstColumn="0" w:lastRowLastColumn="0"/>
              <w:rPr>
                <w:sz w:val="20"/>
                <w:szCs w:val="20"/>
              </w:rPr>
            </w:pPr>
            <w:r w:rsidRPr="00CC4DAF">
              <w:rPr>
                <w:b/>
              </w:rPr>
              <w:t>Conduct interviews of the top applicants</w:t>
            </w:r>
            <w:r>
              <w:rPr>
                <w:b/>
              </w:rPr>
              <w:t>.</w:t>
            </w:r>
            <w:r>
              <w:t xml:space="preserve"> Prior to conducting the interviews, the panel should review </w:t>
            </w:r>
            <w:hyperlink r:id="rId22" w:history="1">
              <w:r w:rsidRPr="00570706">
                <w:rPr>
                  <w:rStyle w:val="Hyperlink"/>
                </w:rPr>
                <w:t>Conducting Interviews – Helpful Reminders</w:t>
              </w:r>
            </w:hyperlink>
            <w:r>
              <w:t>.</w:t>
            </w:r>
          </w:p>
        </w:tc>
      </w:tr>
      <w:tr w:rsidR="000D62DE" w:rsidRPr="000E451A" w14:paraId="543C9C89" w14:textId="77777777" w:rsidTr="00C0667D">
        <w:sdt>
          <w:sdtPr>
            <w:rPr>
              <w:sz w:val="32"/>
              <w:szCs w:val="32"/>
            </w:rPr>
            <w:id w:val="-213731906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7E4618A4" w14:textId="77777777" w:rsidR="000D62DE" w:rsidRPr="000E451A" w:rsidRDefault="000D62DE" w:rsidP="0006354B">
                <w:pPr>
                  <w:jc w:val="center"/>
                  <w:rPr>
                    <w:sz w:val="32"/>
                    <w:szCs w:val="32"/>
                  </w:rPr>
                </w:pPr>
                <w:r w:rsidRPr="000E451A">
                  <w:rPr>
                    <w:rFonts w:eastAsia="MS Gothic" w:hint="eastAsia"/>
                    <w:sz w:val="32"/>
                    <w:szCs w:val="32"/>
                  </w:rPr>
                  <w:t>☐</w:t>
                </w:r>
              </w:p>
            </w:tc>
          </w:sdtContent>
        </w:sdt>
        <w:tc>
          <w:tcPr>
            <w:tcW w:w="9514" w:type="dxa"/>
          </w:tcPr>
          <w:p w14:paraId="55590C60" w14:textId="6CE81285" w:rsidR="000D62DE" w:rsidRPr="000E451A" w:rsidRDefault="000D62DE" w:rsidP="000D62DE">
            <w:pPr>
              <w:jc w:val="both"/>
              <w:cnfStyle w:val="000000000000" w:firstRow="0" w:lastRow="0" w:firstColumn="0" w:lastColumn="0" w:oddVBand="0" w:evenVBand="0" w:oddHBand="0" w:evenHBand="0" w:firstRowFirstColumn="0" w:firstRowLastColumn="0" w:lastRowFirstColumn="0" w:lastRowLastColumn="0"/>
            </w:pPr>
            <w:r>
              <w:rPr>
                <w:b/>
              </w:rPr>
              <w:t>R</w:t>
            </w:r>
            <w:r w:rsidRPr="00CC4DAF">
              <w:rPr>
                <w:b/>
              </w:rPr>
              <w:t>ank order the</w:t>
            </w:r>
            <w:r>
              <w:rPr>
                <w:b/>
              </w:rPr>
              <w:t xml:space="preserve"> candidates interviewed</w:t>
            </w:r>
            <w:r w:rsidRPr="00CC4DAF">
              <w:rPr>
                <w:b/>
              </w:rPr>
              <w:t>.</w:t>
            </w:r>
            <w:r w:rsidRPr="00CC4DAF">
              <w:t xml:space="preserve"> </w:t>
            </w:r>
            <w:r>
              <w:t>The panel uses</w:t>
            </w:r>
            <w:r w:rsidRPr="00CC4DAF">
              <w:t xml:space="preserve"> the</w:t>
            </w:r>
            <w:r>
              <w:t xml:space="preserve"> I</w:t>
            </w:r>
            <w:r w:rsidRPr="00903522">
              <w:t xml:space="preserve">nterview </w:t>
            </w:r>
            <w:r>
              <w:t>E</w:t>
            </w:r>
            <w:r w:rsidRPr="00903522">
              <w:t>valuation</w:t>
            </w:r>
            <w:r>
              <w:t xml:space="preserve"> G</w:t>
            </w:r>
            <w:r w:rsidRPr="00903522">
              <w:t>uidelines</w:t>
            </w:r>
            <w:r>
              <w:t xml:space="preserve"> (</w:t>
            </w:r>
            <w:hyperlink r:id="rId23" w:history="1">
              <w:r w:rsidRPr="001E2DAC">
                <w:rPr>
                  <w:rStyle w:val="Hyperlink"/>
                </w:rPr>
                <w:t>1 Level</w:t>
              </w:r>
            </w:hyperlink>
            <w:r>
              <w:t xml:space="preserve"> or </w:t>
            </w:r>
            <w:hyperlink r:id="rId24" w:history="1">
              <w:r w:rsidRPr="00903522">
                <w:rPr>
                  <w:rStyle w:val="Hyperlink"/>
                </w:rPr>
                <w:t>2 Levels</w:t>
              </w:r>
            </w:hyperlink>
            <w:r>
              <w:t xml:space="preserve">) </w:t>
            </w:r>
            <w:r w:rsidRPr="00CC4DAF">
              <w:t>and the</w:t>
            </w:r>
            <w:r>
              <w:t xml:space="preserve"> </w:t>
            </w:r>
            <w:hyperlink r:id="rId25" w:history="1">
              <w:r>
                <w:rPr>
                  <w:rStyle w:val="Hyperlink"/>
                </w:rPr>
                <w:t>Interview Evaluation Matrix</w:t>
              </w:r>
            </w:hyperlink>
            <w:r w:rsidRPr="00CC4DAF">
              <w:t xml:space="preserve">. </w:t>
            </w:r>
            <w:r w:rsidRPr="00A63D16">
              <w:rPr>
                <w:b/>
              </w:rPr>
              <w:t>Note:</w:t>
            </w:r>
            <w:r>
              <w:t xml:space="preserve"> If the panel does not select a candidate, the hiring supervisor can coordinate with the AC for reposting.</w:t>
            </w:r>
          </w:p>
        </w:tc>
      </w:tr>
      <w:tr w:rsidR="000D62DE" w:rsidRPr="000E451A" w14:paraId="33A984EC" w14:textId="77777777" w:rsidTr="00C0667D">
        <w:trPr>
          <w:cnfStyle w:val="000000100000" w:firstRow="0" w:lastRow="0" w:firstColumn="0" w:lastColumn="0" w:oddVBand="0" w:evenVBand="0" w:oddHBand="1" w:evenHBand="0" w:firstRowFirstColumn="0" w:firstRowLastColumn="0" w:lastRowFirstColumn="0" w:lastRowLastColumn="0"/>
        </w:trPr>
        <w:sdt>
          <w:sdtPr>
            <w:rPr>
              <w:sz w:val="32"/>
              <w:szCs w:val="32"/>
            </w:rPr>
            <w:id w:val="-29260047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344E0F8F" w14:textId="77777777" w:rsidR="000D62DE" w:rsidRPr="000E451A" w:rsidRDefault="000D62DE" w:rsidP="0006354B">
                <w:pPr>
                  <w:jc w:val="center"/>
                  <w:rPr>
                    <w:sz w:val="32"/>
                    <w:szCs w:val="32"/>
                  </w:rPr>
                </w:pPr>
                <w:r w:rsidRPr="000E451A">
                  <w:rPr>
                    <w:rFonts w:eastAsia="MS Gothic" w:hint="eastAsia"/>
                    <w:sz w:val="32"/>
                    <w:szCs w:val="32"/>
                  </w:rPr>
                  <w:t>☐</w:t>
                </w:r>
              </w:p>
            </w:tc>
          </w:sdtContent>
        </w:sdt>
        <w:tc>
          <w:tcPr>
            <w:tcW w:w="9514" w:type="dxa"/>
          </w:tcPr>
          <w:p w14:paraId="6DB42983" w14:textId="14A74C8B" w:rsidR="000D62DE" w:rsidRPr="000E451A" w:rsidRDefault="000D62DE" w:rsidP="000D62DE">
            <w:pPr>
              <w:jc w:val="both"/>
              <w:cnfStyle w:val="000000100000" w:firstRow="0" w:lastRow="0" w:firstColumn="0" w:lastColumn="0" w:oddVBand="0" w:evenVBand="0" w:oddHBand="1" w:evenHBand="0" w:firstRowFirstColumn="0" w:firstRowLastColumn="0" w:lastRowFirstColumn="0" w:lastRowLastColumn="0"/>
              <w:rPr>
                <w:sz w:val="20"/>
                <w:szCs w:val="20"/>
              </w:rPr>
            </w:pPr>
            <w:r w:rsidRPr="00CC4DAF">
              <w:rPr>
                <w:b/>
              </w:rPr>
              <w:t>Conduct reference checks for the top applicant.</w:t>
            </w:r>
            <w:r w:rsidRPr="00CC4DAF">
              <w:t xml:space="preserve"> </w:t>
            </w:r>
            <w:r>
              <w:t>Use</w:t>
            </w:r>
            <w:r w:rsidRPr="00CC4DAF">
              <w:t xml:space="preserve"> the </w:t>
            </w:r>
            <w:hyperlink r:id="rId26" w:history="1">
              <w:r w:rsidRPr="00CC4DAF">
                <w:rPr>
                  <w:rStyle w:val="Hyperlink"/>
                </w:rPr>
                <w:t xml:space="preserve">Reference Contact </w:t>
              </w:r>
              <w:r>
                <w:rPr>
                  <w:rStyle w:val="Hyperlink"/>
                </w:rPr>
                <w:t>Form</w:t>
              </w:r>
            </w:hyperlink>
            <w:r w:rsidRPr="00081645">
              <w:rPr>
                <w:rStyle w:val="Hyperlink"/>
                <w:u w:val="none"/>
              </w:rPr>
              <w:t xml:space="preserve"> </w:t>
            </w:r>
            <w:r w:rsidRPr="004A0628">
              <w:rPr>
                <w:rStyle w:val="Hyperlink"/>
                <w:color w:val="auto"/>
                <w:u w:val="none"/>
              </w:rPr>
              <w:t xml:space="preserve">and </w:t>
            </w:r>
            <w:r>
              <w:rPr>
                <w:rStyle w:val="Hyperlink"/>
                <w:color w:val="auto"/>
                <w:u w:val="none"/>
              </w:rPr>
              <w:t xml:space="preserve">the instructions found in </w:t>
            </w:r>
            <w:hyperlink r:id="rId27" w:history="1">
              <w:r w:rsidRPr="006470D6">
                <w:rPr>
                  <w:rStyle w:val="Hyperlink"/>
                </w:rPr>
                <w:t>Reference Check Guidelines</w:t>
              </w:r>
            </w:hyperlink>
            <w:r w:rsidRPr="00CC4DAF">
              <w:t>.</w:t>
            </w:r>
          </w:p>
        </w:tc>
      </w:tr>
      <w:tr w:rsidR="000D62DE" w:rsidRPr="000E451A" w14:paraId="2ABA9F9C" w14:textId="77777777" w:rsidTr="00C0667D">
        <w:sdt>
          <w:sdtPr>
            <w:rPr>
              <w:sz w:val="32"/>
              <w:szCs w:val="32"/>
            </w:rPr>
            <w:id w:val="60693347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095D0ECE" w14:textId="77777777" w:rsidR="000D62DE" w:rsidRPr="000E451A" w:rsidRDefault="000D62DE" w:rsidP="0006354B">
                <w:pPr>
                  <w:jc w:val="center"/>
                  <w:rPr>
                    <w:sz w:val="32"/>
                    <w:szCs w:val="32"/>
                  </w:rPr>
                </w:pPr>
                <w:r w:rsidRPr="000E451A">
                  <w:rPr>
                    <w:rFonts w:eastAsia="MS Gothic" w:hint="eastAsia"/>
                    <w:sz w:val="32"/>
                    <w:szCs w:val="32"/>
                  </w:rPr>
                  <w:t>☐</w:t>
                </w:r>
              </w:p>
            </w:tc>
          </w:sdtContent>
        </w:sdt>
        <w:tc>
          <w:tcPr>
            <w:tcW w:w="9514" w:type="dxa"/>
          </w:tcPr>
          <w:p w14:paraId="3716520E" w14:textId="4816031A" w:rsidR="000D62DE" w:rsidRDefault="000D62DE" w:rsidP="000D62DE">
            <w:pPr>
              <w:jc w:val="both"/>
              <w:cnfStyle w:val="000000000000" w:firstRow="0" w:lastRow="0" w:firstColumn="0" w:lastColumn="0" w:oddVBand="0" w:evenVBand="0" w:oddHBand="0" w:evenHBand="0" w:firstRowFirstColumn="0" w:firstRowLastColumn="0" w:lastRowFirstColumn="0" w:lastRowLastColumn="0"/>
            </w:pPr>
            <w:r>
              <w:rPr>
                <w:b/>
              </w:rPr>
              <w:t>E</w:t>
            </w:r>
            <w:r w:rsidRPr="00CC4DAF">
              <w:rPr>
                <w:b/>
              </w:rPr>
              <w:t>mail</w:t>
            </w:r>
            <w:r>
              <w:rPr>
                <w:b/>
              </w:rPr>
              <w:t xml:space="preserve"> </w:t>
            </w:r>
            <w:r w:rsidRPr="00CC4DAF">
              <w:rPr>
                <w:b/>
              </w:rPr>
              <w:t xml:space="preserve">a </w:t>
            </w:r>
            <w:r w:rsidRPr="008C0EBF">
              <w:rPr>
                <w:b/>
              </w:rPr>
              <w:t>copy</w:t>
            </w:r>
            <w:r w:rsidRPr="00CC4DAF">
              <w:rPr>
                <w:b/>
              </w:rPr>
              <w:t xml:space="preserve"> of the </w:t>
            </w:r>
            <w:r>
              <w:rPr>
                <w:b/>
              </w:rPr>
              <w:t xml:space="preserve">completed </w:t>
            </w:r>
            <w:r w:rsidRPr="00CC4DAF">
              <w:rPr>
                <w:b/>
              </w:rPr>
              <w:t xml:space="preserve">forms to </w:t>
            </w:r>
            <w:r>
              <w:rPr>
                <w:b/>
              </w:rPr>
              <w:t>the AC.</w:t>
            </w:r>
            <w:r w:rsidRPr="00605665">
              <w:t xml:space="preserve"> This is </w:t>
            </w:r>
            <w:r>
              <w:t>only a procedures</w:t>
            </w:r>
            <w:r w:rsidRPr="00605665">
              <w:t xml:space="preserve"> check</w:t>
            </w:r>
            <w:r>
              <w:t xml:space="preserve"> by the AC at this </w:t>
            </w:r>
            <w:r w:rsidR="00DD34D0">
              <w:t>time -</w:t>
            </w:r>
            <w:r>
              <w:t xml:space="preserve"> before </w:t>
            </w:r>
            <w:r w:rsidRPr="00AB0008">
              <w:rPr>
                <w:b/>
              </w:rPr>
              <w:t>Step 3</w:t>
            </w:r>
            <w:r>
              <w:t xml:space="preserve"> begins.  Email scanned copies of the following:</w:t>
            </w:r>
          </w:p>
          <w:p w14:paraId="0F81D8AF" w14:textId="77777777" w:rsidR="002138D4" w:rsidRPr="002138D4" w:rsidRDefault="002138D4" w:rsidP="000D62DE">
            <w:pPr>
              <w:jc w:val="both"/>
              <w:cnfStyle w:val="000000000000" w:firstRow="0" w:lastRow="0" w:firstColumn="0" w:lastColumn="0" w:oddVBand="0" w:evenVBand="0" w:oddHBand="0" w:evenHBand="0" w:firstRowFirstColumn="0" w:firstRowLastColumn="0" w:lastRowFirstColumn="0" w:lastRowLastColumn="0"/>
              <w:rPr>
                <w:sz w:val="16"/>
                <w:szCs w:val="16"/>
              </w:rPr>
            </w:pPr>
          </w:p>
          <w:p w14:paraId="6E56C550" w14:textId="77777777" w:rsidR="000D62DE" w:rsidRDefault="000D62DE" w:rsidP="000D62DE">
            <w:pPr>
              <w:numPr>
                <w:ilvl w:val="0"/>
                <w:numId w:val="21"/>
              </w:numPr>
              <w:jc w:val="both"/>
              <w:cnfStyle w:val="000000000000" w:firstRow="0" w:lastRow="0" w:firstColumn="0" w:lastColumn="0" w:oddVBand="0" w:evenVBand="0" w:oddHBand="0" w:evenHBand="0" w:firstRowFirstColumn="0" w:firstRowLastColumn="0" w:lastRowFirstColumn="0" w:lastRowLastColumn="0"/>
            </w:pPr>
            <w:r>
              <w:t>Application Evaluation Matrix</w:t>
            </w:r>
          </w:p>
          <w:p w14:paraId="11DC934A" w14:textId="77777777" w:rsidR="000D62DE" w:rsidRDefault="000D62DE" w:rsidP="000D62DE">
            <w:pPr>
              <w:numPr>
                <w:ilvl w:val="0"/>
                <w:numId w:val="21"/>
              </w:numPr>
              <w:jc w:val="both"/>
              <w:cnfStyle w:val="000000000000" w:firstRow="0" w:lastRow="0" w:firstColumn="0" w:lastColumn="0" w:oddVBand="0" w:evenVBand="0" w:oddHBand="0" w:evenHBand="0" w:firstRowFirstColumn="0" w:firstRowLastColumn="0" w:lastRowFirstColumn="0" w:lastRowLastColumn="0"/>
            </w:pPr>
            <w:r>
              <w:t>Application Evaluation M</w:t>
            </w:r>
            <w:r w:rsidRPr="00CC4DAF">
              <w:t xml:space="preserve">atrix </w:t>
            </w:r>
            <w:r>
              <w:t>G</w:t>
            </w:r>
            <w:r w:rsidRPr="00CC4DAF">
              <w:t>uidelines</w:t>
            </w:r>
          </w:p>
          <w:p w14:paraId="560B2FDC" w14:textId="77777777" w:rsidR="000D62DE" w:rsidRPr="00CC4DAF" w:rsidRDefault="000D62DE" w:rsidP="000D62DE">
            <w:pPr>
              <w:numPr>
                <w:ilvl w:val="0"/>
                <w:numId w:val="21"/>
              </w:numPr>
              <w:jc w:val="both"/>
              <w:cnfStyle w:val="000000000000" w:firstRow="0" w:lastRow="0" w:firstColumn="0" w:lastColumn="0" w:oddVBand="0" w:evenVBand="0" w:oddHBand="0" w:evenHBand="0" w:firstRowFirstColumn="0" w:firstRowLastColumn="0" w:lastRowFirstColumn="0" w:lastRowLastColumn="0"/>
            </w:pPr>
            <w:r>
              <w:t>Interview Evaluation Matrix</w:t>
            </w:r>
          </w:p>
          <w:p w14:paraId="0637EAAF" w14:textId="77777777" w:rsidR="000D62DE" w:rsidRDefault="000D62DE" w:rsidP="000D62DE">
            <w:pPr>
              <w:numPr>
                <w:ilvl w:val="0"/>
                <w:numId w:val="21"/>
              </w:numPr>
              <w:jc w:val="both"/>
              <w:cnfStyle w:val="000000000000" w:firstRow="0" w:lastRow="0" w:firstColumn="0" w:lastColumn="0" w:oddVBand="0" w:evenVBand="0" w:oddHBand="0" w:evenHBand="0" w:firstRowFirstColumn="0" w:firstRowLastColumn="0" w:lastRowFirstColumn="0" w:lastRowLastColumn="0"/>
            </w:pPr>
            <w:r>
              <w:t>I</w:t>
            </w:r>
            <w:r w:rsidRPr="00CC4DAF">
              <w:t>nterview questionnaires from all</w:t>
            </w:r>
            <w:r>
              <w:t xml:space="preserve"> panel</w:t>
            </w:r>
            <w:r w:rsidRPr="00CC4DAF">
              <w:t xml:space="preserve"> members</w:t>
            </w:r>
            <w:r>
              <w:t xml:space="preserve"> for each interviewed candidate</w:t>
            </w:r>
          </w:p>
          <w:p w14:paraId="2A32F44C" w14:textId="77777777" w:rsidR="000D62DE" w:rsidRDefault="000D62DE" w:rsidP="000D62DE">
            <w:pPr>
              <w:numPr>
                <w:ilvl w:val="0"/>
                <w:numId w:val="21"/>
              </w:numPr>
              <w:jc w:val="both"/>
              <w:cnfStyle w:val="000000000000" w:firstRow="0" w:lastRow="0" w:firstColumn="0" w:lastColumn="0" w:oddVBand="0" w:evenVBand="0" w:oddHBand="0" w:evenHBand="0" w:firstRowFirstColumn="0" w:firstRowLastColumn="0" w:lastRowFirstColumn="0" w:lastRowLastColumn="0"/>
            </w:pPr>
            <w:r>
              <w:t>Reference Check Forms</w:t>
            </w:r>
          </w:p>
          <w:p w14:paraId="4BB0E7CD" w14:textId="119A67D6" w:rsidR="000D62DE" w:rsidRPr="003C0F1E" w:rsidRDefault="000D62DE" w:rsidP="000D62DE">
            <w:pPr>
              <w:numPr>
                <w:ilvl w:val="0"/>
                <w:numId w:val="21"/>
              </w:numPr>
              <w:jc w:val="both"/>
              <w:cnfStyle w:val="000000000000" w:firstRow="0" w:lastRow="0" w:firstColumn="0" w:lastColumn="0" w:oddVBand="0" w:evenVBand="0" w:oddHBand="0" w:evenHBand="0" w:firstRowFirstColumn="0" w:firstRowLastColumn="0" w:lastRowFirstColumn="0" w:lastRowLastColumn="0"/>
              <w:rPr>
                <w:sz w:val="20"/>
                <w:szCs w:val="20"/>
              </w:rPr>
            </w:pPr>
            <w:r>
              <w:t>For FRP, the approved position recommendation form</w:t>
            </w:r>
          </w:p>
          <w:p w14:paraId="6B8E34B6" w14:textId="77777777" w:rsidR="000D62DE" w:rsidRPr="002138D4" w:rsidRDefault="000D62DE" w:rsidP="000D62DE">
            <w:pPr>
              <w:ind w:left="720"/>
              <w:jc w:val="both"/>
              <w:cnfStyle w:val="000000000000" w:firstRow="0" w:lastRow="0" w:firstColumn="0" w:lastColumn="0" w:oddVBand="0" w:evenVBand="0" w:oddHBand="0" w:evenHBand="0" w:firstRowFirstColumn="0" w:firstRowLastColumn="0" w:lastRowFirstColumn="0" w:lastRowLastColumn="0"/>
              <w:rPr>
                <w:sz w:val="16"/>
                <w:szCs w:val="16"/>
              </w:rPr>
            </w:pPr>
          </w:p>
          <w:p w14:paraId="543A90DF" w14:textId="072FB99F" w:rsidR="000D62DE" w:rsidRDefault="000D62DE" w:rsidP="000D62DE">
            <w:pPr>
              <w:jc w:val="both"/>
              <w:cnfStyle w:val="000000000000" w:firstRow="0" w:lastRow="0" w:firstColumn="0" w:lastColumn="0" w:oddVBand="0" w:evenVBand="0" w:oddHBand="0" w:evenHBand="0" w:firstRowFirstColumn="0" w:firstRowLastColumn="0" w:lastRowFirstColumn="0" w:lastRowLastColumn="0"/>
            </w:pPr>
            <w:r>
              <w:t>The AC must perform</w:t>
            </w:r>
            <w:r w:rsidRPr="00CC4DAF">
              <w:t xml:space="preserve"> a completeness review </w:t>
            </w:r>
            <w:r>
              <w:t>to confirm that</w:t>
            </w:r>
            <w:r w:rsidRPr="00CC4DAF">
              <w:t xml:space="preserve"> all </w:t>
            </w:r>
            <w:r>
              <w:t xml:space="preserve">selection </w:t>
            </w:r>
            <w:r w:rsidRPr="00CC4DAF">
              <w:t xml:space="preserve">documentation </w:t>
            </w:r>
            <w:r>
              <w:t xml:space="preserve">provided by the hiring supervisor </w:t>
            </w:r>
            <w:r w:rsidRPr="00CC4DAF">
              <w:t xml:space="preserve">is in order. </w:t>
            </w:r>
            <w:r w:rsidRPr="00AB0008">
              <w:rPr>
                <w:b/>
              </w:rPr>
              <w:t>Step 2</w:t>
            </w:r>
            <w:r>
              <w:t xml:space="preserve"> is complete when the AC has: </w:t>
            </w:r>
          </w:p>
          <w:p w14:paraId="4CF0B365" w14:textId="77777777" w:rsidR="000D62DE" w:rsidRPr="00DD34D0" w:rsidRDefault="000D62DE" w:rsidP="000D62DE">
            <w:pPr>
              <w:jc w:val="both"/>
              <w:cnfStyle w:val="000000000000" w:firstRow="0" w:lastRow="0" w:firstColumn="0" w:lastColumn="0" w:oddVBand="0" w:evenVBand="0" w:oddHBand="0" w:evenHBand="0" w:firstRowFirstColumn="0" w:firstRowLastColumn="0" w:lastRowFirstColumn="0" w:lastRowLastColumn="0"/>
              <w:rPr>
                <w:sz w:val="16"/>
                <w:szCs w:val="16"/>
              </w:rPr>
            </w:pPr>
          </w:p>
          <w:p w14:paraId="4E0422A8" w14:textId="77777777" w:rsidR="000D62DE" w:rsidRDefault="000D62DE" w:rsidP="000D62DE">
            <w:pPr>
              <w:ind w:left="310"/>
              <w:jc w:val="both"/>
              <w:cnfStyle w:val="000000000000" w:firstRow="0" w:lastRow="0" w:firstColumn="0" w:lastColumn="0" w:oddVBand="0" w:evenVBand="0" w:oddHBand="0" w:evenHBand="0" w:firstRowFirstColumn="0" w:firstRowLastColumn="0" w:lastRowFirstColumn="0" w:lastRowLastColumn="0"/>
            </w:pPr>
            <w:r>
              <w:t xml:space="preserve">(1) reviewed the copies of completed documents, and </w:t>
            </w:r>
          </w:p>
          <w:p w14:paraId="4C2CEE76" w14:textId="77777777" w:rsidR="000F077F" w:rsidRDefault="000D62DE" w:rsidP="00DD34D0">
            <w:pPr>
              <w:tabs>
                <w:tab w:val="left" w:pos="670"/>
              </w:tabs>
              <w:ind w:left="670" w:hanging="360"/>
              <w:jc w:val="both"/>
              <w:cnfStyle w:val="000000000000" w:firstRow="0" w:lastRow="0" w:firstColumn="0" w:lastColumn="0" w:oddVBand="0" w:evenVBand="0" w:oddHBand="0" w:evenHBand="0" w:firstRowFirstColumn="0" w:firstRowLastColumn="0" w:lastRowFirstColumn="0" w:lastRowLastColumn="0"/>
            </w:pPr>
            <w:r>
              <w:t>(2) notified the hiring supervisor by email that the selection package is in proper order and</w:t>
            </w:r>
            <w:r w:rsidRPr="009046B2">
              <w:t xml:space="preserve"> </w:t>
            </w:r>
            <w:r w:rsidR="00DD34D0">
              <w:t>it’s</w:t>
            </w:r>
            <w:r>
              <w:t xml:space="preserve"> okay to begin the hiring process.</w:t>
            </w:r>
          </w:p>
          <w:p w14:paraId="71357446" w14:textId="4B77C0D1" w:rsidR="00441D71" w:rsidRPr="000E451A" w:rsidRDefault="00441D71" w:rsidP="00DD34D0">
            <w:pPr>
              <w:tabs>
                <w:tab w:val="left" w:pos="670"/>
              </w:tabs>
              <w:ind w:left="670" w:hanging="360"/>
              <w:jc w:val="both"/>
              <w:cnfStyle w:val="000000000000" w:firstRow="0" w:lastRow="0" w:firstColumn="0" w:lastColumn="0" w:oddVBand="0" w:evenVBand="0" w:oddHBand="0" w:evenHBand="0" w:firstRowFirstColumn="0" w:firstRowLastColumn="0" w:lastRowFirstColumn="0" w:lastRowLastColumn="0"/>
              <w:rPr>
                <w:sz w:val="20"/>
                <w:szCs w:val="20"/>
              </w:rPr>
            </w:pPr>
          </w:p>
        </w:tc>
      </w:tr>
      <w:tr w:rsidR="000D62DE" w:rsidRPr="000E451A" w14:paraId="1C03BAFF" w14:textId="77777777" w:rsidTr="00C066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0" w:type="dxa"/>
            <w:gridSpan w:val="2"/>
          </w:tcPr>
          <w:p w14:paraId="71927E49" w14:textId="584DF78A" w:rsidR="000D62DE" w:rsidRPr="002F6599" w:rsidRDefault="003C6FC3" w:rsidP="000D62DE">
            <w:pPr>
              <w:jc w:val="center"/>
              <w:rPr>
                <w:b w:val="0"/>
                <w:sz w:val="20"/>
                <w:szCs w:val="20"/>
              </w:rPr>
            </w:pPr>
            <w:r w:rsidRPr="002F6599">
              <w:t xml:space="preserve">Step 3: </w:t>
            </w:r>
            <w:r w:rsidR="000D62DE" w:rsidRPr="002F6599">
              <w:t xml:space="preserve"> Hiring Process</w:t>
            </w:r>
          </w:p>
        </w:tc>
      </w:tr>
      <w:tr w:rsidR="000D62DE" w:rsidRPr="000E451A" w14:paraId="0350DEC5" w14:textId="77777777" w:rsidTr="00C0667D">
        <w:sdt>
          <w:sdtPr>
            <w:rPr>
              <w:sz w:val="32"/>
              <w:szCs w:val="32"/>
            </w:rPr>
            <w:id w:val="16829047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56298182" w14:textId="77777777" w:rsidR="000D62DE" w:rsidRPr="000E451A" w:rsidRDefault="000D62DE" w:rsidP="0006354B">
                <w:pPr>
                  <w:jc w:val="center"/>
                  <w:rPr>
                    <w:sz w:val="32"/>
                    <w:szCs w:val="32"/>
                  </w:rPr>
                </w:pPr>
                <w:r w:rsidRPr="000E451A">
                  <w:rPr>
                    <w:rFonts w:eastAsia="MS Gothic" w:hint="eastAsia"/>
                    <w:sz w:val="32"/>
                    <w:szCs w:val="32"/>
                  </w:rPr>
                  <w:t>☐</w:t>
                </w:r>
              </w:p>
            </w:tc>
          </w:sdtContent>
        </w:sdt>
        <w:tc>
          <w:tcPr>
            <w:tcW w:w="9514" w:type="dxa"/>
          </w:tcPr>
          <w:p w14:paraId="4B7930C5" w14:textId="69755021" w:rsidR="000D62DE" w:rsidRPr="000E451A" w:rsidRDefault="000D62DE" w:rsidP="006E1818">
            <w:pPr>
              <w:jc w:val="both"/>
              <w:cnfStyle w:val="000000000000" w:firstRow="0" w:lastRow="0" w:firstColumn="0" w:lastColumn="0" w:oddVBand="0" w:evenVBand="0" w:oddHBand="0" w:evenHBand="0" w:firstRowFirstColumn="0" w:firstRowLastColumn="0" w:lastRowFirstColumn="0" w:lastRowLastColumn="0"/>
              <w:rPr>
                <w:sz w:val="20"/>
                <w:szCs w:val="20"/>
              </w:rPr>
            </w:pPr>
            <w:r w:rsidRPr="003C0F1E">
              <w:rPr>
                <w:b/>
              </w:rPr>
              <w:t>Review the pay scale.</w:t>
            </w:r>
            <w:r>
              <w:t xml:space="preserve"> </w:t>
            </w:r>
            <w:r w:rsidRPr="00CC4DAF">
              <w:t xml:space="preserve">Pay rate specified in the offer letter must be at the </w:t>
            </w:r>
            <w:r>
              <w:t xml:space="preserve">applicable </w:t>
            </w:r>
            <w:r w:rsidRPr="00CC4DAF">
              <w:t xml:space="preserve">pay </w:t>
            </w:r>
            <w:r>
              <w:t>range</w:t>
            </w:r>
            <w:r w:rsidRPr="00CC4DAF">
              <w:t xml:space="preserve"> minimum </w:t>
            </w:r>
            <w:r>
              <w:t>in the Pay Range listing</w:t>
            </w:r>
            <w:r w:rsidRPr="00CC4DAF">
              <w:t>.</w:t>
            </w:r>
            <w:r>
              <w:t xml:space="preserve"> </w:t>
            </w:r>
            <w:r w:rsidRPr="00CC4DAF">
              <w:t xml:space="preserve">Exceptions </w:t>
            </w:r>
            <w:r w:rsidR="006E1818">
              <w:t xml:space="preserve">to the pay range minimum or </w:t>
            </w:r>
            <w:r w:rsidR="00134658">
              <w:t xml:space="preserve">education requirements, must be initiated using the </w:t>
            </w:r>
            <w:hyperlink r:id="rId28" w:history="1">
              <w:r w:rsidR="006E1818" w:rsidRPr="000C0BB6">
                <w:rPr>
                  <w:rStyle w:val="Hyperlink"/>
                </w:rPr>
                <w:t xml:space="preserve">Salary/Education </w:t>
              </w:r>
              <w:r w:rsidR="00134658" w:rsidRPr="000C0BB6">
                <w:rPr>
                  <w:rStyle w:val="Hyperlink"/>
                </w:rPr>
                <w:t xml:space="preserve">Exception </w:t>
              </w:r>
              <w:r w:rsidR="006E1818" w:rsidRPr="000C0BB6">
                <w:rPr>
                  <w:rStyle w:val="Hyperlink"/>
                </w:rPr>
                <w:t>Request</w:t>
              </w:r>
            </w:hyperlink>
            <w:r w:rsidR="00134658">
              <w:t xml:space="preserve"> form. </w:t>
            </w:r>
            <w:r>
              <w:t xml:space="preserve"> </w:t>
            </w:r>
            <w:r w:rsidR="006E1818">
              <w:t>Written approval</w:t>
            </w:r>
            <w:r w:rsidRPr="00CC4DAF">
              <w:t xml:space="preserve"> by the Director </w:t>
            </w:r>
            <w:r w:rsidR="00134658">
              <w:t xml:space="preserve">must be obtained </w:t>
            </w:r>
            <w:r w:rsidRPr="00CC4DAF">
              <w:t xml:space="preserve">before the offer letter is issued. For </w:t>
            </w:r>
            <w:r>
              <w:t>hourly</w:t>
            </w:r>
            <w:r w:rsidRPr="00CC4DAF">
              <w:t xml:space="preserve"> employees</w:t>
            </w:r>
            <w:r>
              <w:t>, use the hourly rate and</w:t>
            </w:r>
            <w:r w:rsidRPr="00CC4DAF">
              <w:t xml:space="preserve"> for </w:t>
            </w:r>
            <w:r>
              <w:t>salaried</w:t>
            </w:r>
            <w:r w:rsidRPr="00CC4DAF">
              <w:t xml:space="preserve"> positions </w:t>
            </w:r>
            <w:r>
              <w:t>use the monthly rate</w:t>
            </w:r>
            <w:r w:rsidRPr="00CC4DAF">
              <w:t>.</w:t>
            </w:r>
            <w:r w:rsidRPr="000E451A">
              <w:rPr>
                <w:i/>
                <w:sz w:val="20"/>
                <w:szCs w:val="20"/>
              </w:rPr>
              <w:t xml:space="preserve"> </w:t>
            </w:r>
          </w:p>
        </w:tc>
      </w:tr>
      <w:tr w:rsidR="000D62DE" w:rsidRPr="000E451A" w14:paraId="0BFF698C" w14:textId="77777777" w:rsidTr="00C0667D">
        <w:trPr>
          <w:cnfStyle w:val="000000100000" w:firstRow="0" w:lastRow="0" w:firstColumn="0" w:lastColumn="0" w:oddVBand="0" w:evenVBand="0" w:oddHBand="1" w:evenHBand="0" w:firstRowFirstColumn="0" w:firstRowLastColumn="0" w:lastRowFirstColumn="0" w:lastRowLastColumn="0"/>
        </w:trPr>
        <w:sdt>
          <w:sdtPr>
            <w:rPr>
              <w:sz w:val="32"/>
              <w:szCs w:val="32"/>
            </w:rPr>
            <w:id w:val="195820870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507EDFF1" w14:textId="77777777" w:rsidR="000D62DE" w:rsidRPr="000E451A" w:rsidRDefault="000D62DE" w:rsidP="0006354B">
                <w:pPr>
                  <w:jc w:val="center"/>
                  <w:rPr>
                    <w:sz w:val="32"/>
                    <w:szCs w:val="32"/>
                  </w:rPr>
                </w:pPr>
                <w:r w:rsidRPr="000E451A">
                  <w:rPr>
                    <w:rFonts w:eastAsia="MS Gothic" w:hint="eastAsia"/>
                    <w:sz w:val="32"/>
                    <w:szCs w:val="32"/>
                  </w:rPr>
                  <w:t>☐</w:t>
                </w:r>
              </w:p>
            </w:tc>
          </w:sdtContent>
        </w:sdt>
        <w:tc>
          <w:tcPr>
            <w:tcW w:w="9514" w:type="dxa"/>
          </w:tcPr>
          <w:p w14:paraId="7F9ED933" w14:textId="4CE6192A" w:rsidR="000D62DE" w:rsidRPr="000E451A" w:rsidRDefault="000D62DE" w:rsidP="000D62DE">
            <w:pPr>
              <w:jc w:val="both"/>
              <w:cnfStyle w:val="000000100000" w:firstRow="0" w:lastRow="0" w:firstColumn="0" w:lastColumn="0" w:oddVBand="0" w:evenVBand="0" w:oddHBand="1" w:evenHBand="0" w:firstRowFirstColumn="0" w:firstRowLastColumn="0" w:lastRowFirstColumn="0" w:lastRowLastColumn="0"/>
              <w:rPr>
                <w:sz w:val="20"/>
                <w:szCs w:val="20"/>
              </w:rPr>
            </w:pPr>
            <w:r w:rsidRPr="003C0F1E">
              <w:rPr>
                <w:b/>
              </w:rPr>
              <w:t xml:space="preserve">Check Administrative Procedure 10.07 for salary differential eligibility. </w:t>
            </w:r>
            <w:r>
              <w:t>If eligible, follow the approval process contained in the procedure before finalizing the job offer letter.</w:t>
            </w:r>
          </w:p>
        </w:tc>
      </w:tr>
      <w:tr w:rsidR="000D62DE" w:rsidRPr="000E451A" w14:paraId="1BB8FD0E" w14:textId="77777777" w:rsidTr="00C0667D">
        <w:sdt>
          <w:sdtPr>
            <w:rPr>
              <w:sz w:val="32"/>
              <w:szCs w:val="32"/>
            </w:rPr>
            <w:id w:val="-109123468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68487258" w14:textId="77777777" w:rsidR="000D62DE" w:rsidRPr="000E451A" w:rsidRDefault="000D62DE" w:rsidP="0006354B">
                <w:pPr>
                  <w:jc w:val="center"/>
                  <w:rPr>
                    <w:sz w:val="32"/>
                    <w:szCs w:val="32"/>
                  </w:rPr>
                </w:pPr>
                <w:r w:rsidRPr="000E451A">
                  <w:rPr>
                    <w:rFonts w:eastAsia="MS Gothic" w:hint="eastAsia"/>
                    <w:sz w:val="32"/>
                    <w:szCs w:val="32"/>
                  </w:rPr>
                  <w:t>☐</w:t>
                </w:r>
              </w:p>
            </w:tc>
          </w:sdtContent>
        </w:sdt>
        <w:tc>
          <w:tcPr>
            <w:tcW w:w="9514" w:type="dxa"/>
          </w:tcPr>
          <w:p w14:paraId="7C5D82A3" w14:textId="634A06EA" w:rsidR="000D62DE" w:rsidRPr="00D47539" w:rsidRDefault="000D62DE" w:rsidP="000D62DE">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3C0F1E">
              <w:rPr>
                <w:b/>
                <w:color w:val="000000" w:themeColor="text1"/>
              </w:rPr>
              <w:t>Prepare a</w:t>
            </w:r>
            <w:r w:rsidRPr="003C0F1E">
              <w:rPr>
                <w:b/>
              </w:rPr>
              <w:t xml:space="preserve"> job offer letter. </w:t>
            </w:r>
            <w:r>
              <w:t>For new hires, all job offers are contingent upon successful completion of background check and credential verification.</w:t>
            </w:r>
            <w:r w:rsidRPr="00CC4DAF">
              <w:t xml:space="preserve"> The hiring supervisor coordinate</w:t>
            </w:r>
            <w:r>
              <w:t>s</w:t>
            </w:r>
            <w:r w:rsidRPr="00CC4DAF">
              <w:t xml:space="preserve"> with</w:t>
            </w:r>
            <w:r>
              <w:t xml:space="preserve"> the AC</w:t>
            </w:r>
            <w:r w:rsidRPr="00CC4DAF">
              <w:t xml:space="preserve"> to select a </w:t>
            </w:r>
            <w:r>
              <w:t xml:space="preserve">tentative </w:t>
            </w:r>
            <w:r w:rsidRPr="00CC4DAF">
              <w:t xml:space="preserve">hire date that coincides with a scheduled new employee orientation </w:t>
            </w:r>
            <w:r w:rsidR="00C64812">
              <w:t xml:space="preserve">(NEO) </w:t>
            </w:r>
            <w:r w:rsidRPr="00CC4DAF">
              <w:t>date.</w:t>
            </w:r>
          </w:p>
          <w:p w14:paraId="79FA400F" w14:textId="77777777" w:rsidR="00950680" w:rsidRPr="00D47539" w:rsidRDefault="00950680" w:rsidP="00950680">
            <w:pPr>
              <w:jc w:val="both"/>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p w14:paraId="1DA82F8B" w14:textId="77777777" w:rsidR="000D62DE" w:rsidRDefault="000D62DE" w:rsidP="00950680">
            <w:pPr>
              <w:tabs>
                <w:tab w:val="left" w:pos="1080"/>
              </w:tabs>
              <w:jc w:val="both"/>
              <w:cnfStyle w:val="000000000000" w:firstRow="0" w:lastRow="0" w:firstColumn="0" w:lastColumn="0" w:oddVBand="0" w:evenVBand="0" w:oddHBand="0" w:evenHBand="0" w:firstRowFirstColumn="0" w:firstRowLastColumn="0" w:lastRowFirstColumn="0" w:lastRowLastColumn="0"/>
              <w:rPr>
                <w:sz w:val="16"/>
                <w:szCs w:val="16"/>
              </w:rPr>
            </w:pPr>
          </w:p>
          <w:p w14:paraId="7E3E3DF5" w14:textId="77777777" w:rsidR="00950680" w:rsidRDefault="00950680" w:rsidP="00950680">
            <w:pPr>
              <w:tabs>
                <w:tab w:val="left" w:pos="1080"/>
              </w:tabs>
              <w:jc w:val="both"/>
              <w:cnfStyle w:val="000000000000" w:firstRow="0" w:lastRow="0" w:firstColumn="0" w:lastColumn="0" w:oddVBand="0" w:evenVBand="0" w:oddHBand="0" w:evenHBand="0" w:firstRowFirstColumn="0" w:firstRowLastColumn="0" w:lastRowFirstColumn="0" w:lastRowLastColumn="0"/>
              <w:rPr>
                <w:sz w:val="16"/>
                <w:szCs w:val="16"/>
              </w:rPr>
            </w:pPr>
          </w:p>
          <w:p w14:paraId="12ADEBE3" w14:textId="77777777" w:rsidR="00950680" w:rsidRPr="00D00C7C" w:rsidRDefault="00950680" w:rsidP="00950680">
            <w:pPr>
              <w:ind w:left="450" w:hanging="450"/>
              <w:jc w:val="both"/>
              <w:cnfStyle w:val="000000000000" w:firstRow="0" w:lastRow="0" w:firstColumn="0" w:lastColumn="0" w:oddVBand="0" w:evenVBand="0" w:oddHBand="0" w:evenHBand="0" w:firstRowFirstColumn="0" w:firstRowLastColumn="0" w:lastRowFirstColumn="0" w:lastRowLastColumn="0"/>
            </w:pPr>
            <w:r>
              <w:lastRenderedPageBreak/>
              <w:t>When</w:t>
            </w:r>
            <w:r w:rsidRPr="00D00C7C">
              <w:t xml:space="preserve"> preparing the job offer letter, the following sample offer letters are provided:</w:t>
            </w:r>
          </w:p>
          <w:p w14:paraId="3F103654" w14:textId="77777777" w:rsidR="00950680" w:rsidRPr="00950680" w:rsidRDefault="00950680" w:rsidP="000D62DE">
            <w:pPr>
              <w:tabs>
                <w:tab w:val="left" w:pos="1080"/>
              </w:tabs>
              <w:ind w:left="360" w:hanging="360"/>
              <w:jc w:val="both"/>
              <w:cnfStyle w:val="000000000000" w:firstRow="0" w:lastRow="0" w:firstColumn="0" w:lastColumn="0" w:oddVBand="0" w:evenVBand="0" w:oddHBand="0" w:evenHBand="0" w:firstRowFirstColumn="0" w:firstRowLastColumn="0" w:lastRowFirstColumn="0" w:lastRowLastColumn="0"/>
              <w:rPr>
                <w:sz w:val="16"/>
                <w:szCs w:val="16"/>
              </w:rPr>
            </w:pPr>
          </w:p>
          <w:p w14:paraId="5834B964" w14:textId="1EF41A54" w:rsidR="000D62DE" w:rsidRPr="00586DEA" w:rsidRDefault="00586DEA" w:rsidP="000D62DE">
            <w:pPr>
              <w:pStyle w:val="ListParagraph"/>
              <w:numPr>
                <w:ilvl w:val="0"/>
                <w:numId w:val="24"/>
              </w:numPr>
              <w:jc w:val="both"/>
              <w:cnfStyle w:val="000000000000" w:firstRow="0" w:lastRow="0" w:firstColumn="0" w:lastColumn="0" w:oddVBand="0" w:evenVBand="0" w:oddHBand="0" w:evenHBand="0" w:firstRowFirstColumn="0" w:firstRowLastColumn="0" w:lastRowFirstColumn="0" w:lastRowLastColumn="0"/>
              <w:rPr>
                <w:rStyle w:val="Hyperlink"/>
              </w:rPr>
            </w:pPr>
            <w:r>
              <w:fldChar w:fldCharType="begin"/>
            </w:r>
            <w:r>
              <w:instrText xml:space="preserve"> HYPERLINK "https://tfsweb.tamu.edu/uploadedFiles/TFSMain/Finance_and_Admin/Staff_Resources/Employee_Development/Sample%20Offer%20Letter%20-%20New%20Hire%2020210513.docx" </w:instrText>
            </w:r>
            <w:r>
              <w:fldChar w:fldCharType="separate"/>
            </w:r>
            <w:r w:rsidR="000D62DE" w:rsidRPr="00586DEA">
              <w:rPr>
                <w:rStyle w:val="Hyperlink"/>
              </w:rPr>
              <w:t>Sample Offer Letter – New Hire</w:t>
            </w:r>
          </w:p>
          <w:p w14:paraId="79B91F9F" w14:textId="07F74768" w:rsidR="000D62DE" w:rsidRPr="00D00C7C" w:rsidRDefault="00586DEA" w:rsidP="000D62DE">
            <w:pPr>
              <w:pStyle w:val="ListParagraph"/>
              <w:numPr>
                <w:ilvl w:val="0"/>
                <w:numId w:val="24"/>
              </w:numPr>
              <w:jc w:val="both"/>
              <w:cnfStyle w:val="000000000000" w:firstRow="0" w:lastRow="0" w:firstColumn="0" w:lastColumn="0" w:oddVBand="0" w:evenVBand="0" w:oddHBand="0" w:evenHBand="0" w:firstRowFirstColumn="0" w:firstRowLastColumn="0" w:lastRowFirstColumn="0" w:lastRowLastColumn="0"/>
            </w:pPr>
            <w:r>
              <w:fldChar w:fldCharType="end"/>
            </w:r>
            <w:hyperlink r:id="rId29" w:history="1">
              <w:r w:rsidR="000D62DE" w:rsidRPr="0052417B">
                <w:rPr>
                  <w:rStyle w:val="Hyperlink"/>
                </w:rPr>
                <w:t>Sample Offer Letter – Internal Transfer or Promotion</w:t>
              </w:r>
            </w:hyperlink>
          </w:p>
          <w:p w14:paraId="4DFEFEFD" w14:textId="77777777" w:rsidR="000D62DE" w:rsidRPr="000F077F" w:rsidRDefault="000D62DE" w:rsidP="000D62DE">
            <w:pPr>
              <w:jc w:val="both"/>
              <w:cnfStyle w:val="000000000000" w:firstRow="0" w:lastRow="0" w:firstColumn="0" w:lastColumn="0" w:oddVBand="0" w:evenVBand="0" w:oddHBand="0" w:evenHBand="0" w:firstRowFirstColumn="0" w:firstRowLastColumn="0" w:lastRowFirstColumn="0" w:lastRowLastColumn="0"/>
              <w:rPr>
                <w:sz w:val="16"/>
                <w:szCs w:val="16"/>
              </w:rPr>
            </w:pPr>
          </w:p>
          <w:p w14:paraId="4A88FCDC" w14:textId="09394F77" w:rsidR="000D62DE" w:rsidRPr="00D00C7C" w:rsidRDefault="000D62DE" w:rsidP="000D62DE">
            <w:pPr>
              <w:jc w:val="both"/>
              <w:cnfStyle w:val="000000000000" w:firstRow="0" w:lastRow="0" w:firstColumn="0" w:lastColumn="0" w:oddVBand="0" w:evenVBand="0" w:oddHBand="0" w:evenHBand="0" w:firstRowFirstColumn="0" w:firstRowLastColumn="0" w:lastRowFirstColumn="0" w:lastRowLastColumn="0"/>
            </w:pPr>
            <w:r w:rsidRPr="00D00C7C">
              <w:t xml:space="preserve">For job offers involving </w:t>
            </w:r>
            <w:r w:rsidR="003A63AA" w:rsidRPr="00D00C7C">
              <w:t>exceptional circumstances</w:t>
            </w:r>
            <w:r w:rsidRPr="00D00C7C">
              <w:t xml:space="preserve">, contact the </w:t>
            </w:r>
            <w:r>
              <w:t>HR Manager at 979-</w:t>
            </w:r>
            <w:r w:rsidR="000D30F6">
              <w:t>314-5744</w:t>
            </w:r>
            <w:r>
              <w:t>.</w:t>
            </w:r>
            <w:r w:rsidR="00D47539">
              <w:t xml:space="preserve">  </w:t>
            </w:r>
            <w:r w:rsidRPr="00D00C7C">
              <w:t>Examples include job offers involving the following circumstances:</w:t>
            </w:r>
          </w:p>
          <w:p w14:paraId="045972AB" w14:textId="77777777" w:rsidR="000D62DE" w:rsidRPr="000E3B25" w:rsidRDefault="000D62DE" w:rsidP="000D62DE">
            <w:pPr>
              <w:ind w:left="450" w:hanging="450"/>
              <w:jc w:val="both"/>
              <w:cnfStyle w:val="000000000000" w:firstRow="0" w:lastRow="0" w:firstColumn="0" w:lastColumn="0" w:oddVBand="0" w:evenVBand="0" w:oddHBand="0" w:evenHBand="0" w:firstRowFirstColumn="0" w:firstRowLastColumn="0" w:lastRowFirstColumn="0" w:lastRowLastColumn="0"/>
              <w:rPr>
                <w:sz w:val="16"/>
                <w:szCs w:val="16"/>
              </w:rPr>
            </w:pPr>
          </w:p>
          <w:p w14:paraId="7690CF6D" w14:textId="076D81A5" w:rsidR="000D62DE" w:rsidRPr="005B2E20" w:rsidRDefault="000D62DE" w:rsidP="000D62DE">
            <w:pPr>
              <w:pStyle w:val="ListParagraph"/>
              <w:numPr>
                <w:ilvl w:val="0"/>
                <w:numId w:val="6"/>
              </w:numPr>
              <w:jc w:val="both"/>
              <w:cnfStyle w:val="000000000000" w:firstRow="0" w:lastRow="0" w:firstColumn="0" w:lastColumn="0" w:oddVBand="0" w:evenVBand="0" w:oddHBand="0" w:evenHBand="0" w:firstRowFirstColumn="0" w:firstRowLastColumn="0" w:lastRowFirstColumn="0" w:lastRowLastColumn="0"/>
            </w:pPr>
            <w:r w:rsidRPr="005B2E20">
              <w:t>Non-U.S. citizens with or without work authorizations</w:t>
            </w:r>
          </w:p>
          <w:p w14:paraId="2C72897A" w14:textId="77777777" w:rsidR="000D62DE" w:rsidRPr="005B2E20" w:rsidRDefault="000D62DE" w:rsidP="000D62DE">
            <w:pPr>
              <w:numPr>
                <w:ilvl w:val="0"/>
                <w:numId w:val="6"/>
              </w:numPr>
              <w:jc w:val="both"/>
              <w:cnfStyle w:val="000000000000" w:firstRow="0" w:lastRow="0" w:firstColumn="0" w:lastColumn="0" w:oddVBand="0" w:evenVBand="0" w:oddHBand="0" w:evenHBand="0" w:firstRowFirstColumn="0" w:firstRowLastColumn="0" w:lastRowFirstColumn="0" w:lastRowLastColumn="0"/>
            </w:pPr>
            <w:r w:rsidRPr="005B2E20">
              <w:t xml:space="preserve">Special temporary residency arrangements </w:t>
            </w:r>
          </w:p>
          <w:p w14:paraId="4110D0FB" w14:textId="690D6FD8" w:rsidR="000D62DE" w:rsidRDefault="000D62DE" w:rsidP="000D62DE">
            <w:pPr>
              <w:numPr>
                <w:ilvl w:val="0"/>
                <w:numId w:val="6"/>
              </w:numPr>
              <w:jc w:val="both"/>
              <w:cnfStyle w:val="000000000000" w:firstRow="0" w:lastRow="0" w:firstColumn="0" w:lastColumn="0" w:oddVBand="0" w:evenVBand="0" w:oddHBand="0" w:evenHBand="0" w:firstRowFirstColumn="0" w:firstRowLastColumn="0" w:lastRowFirstColumn="0" w:lastRowLastColumn="0"/>
            </w:pPr>
            <w:r w:rsidRPr="005B2E20">
              <w:t>Transfers from other state agencies or institutions</w:t>
            </w:r>
          </w:p>
          <w:p w14:paraId="459D1F6E" w14:textId="77777777" w:rsidR="00441D71" w:rsidRPr="00A72F05" w:rsidRDefault="000F077F" w:rsidP="00A72F05">
            <w:pPr>
              <w:numPr>
                <w:ilvl w:val="0"/>
                <w:numId w:val="6"/>
              </w:numPr>
              <w:jc w:val="both"/>
              <w:cnfStyle w:val="000000000000" w:firstRow="0" w:lastRow="0" w:firstColumn="0" w:lastColumn="0" w:oddVBand="0" w:evenVBand="0" w:oddHBand="0" w:evenHBand="0" w:firstRowFirstColumn="0" w:firstRowLastColumn="0" w:lastRowFirstColumn="0" w:lastRowLastColumn="0"/>
              <w:rPr>
                <w:sz w:val="20"/>
                <w:szCs w:val="20"/>
              </w:rPr>
            </w:pPr>
            <w:r>
              <w:t>Internal transfers/promotions involving moving expenses</w:t>
            </w:r>
          </w:p>
          <w:p w14:paraId="3EB75EB4" w14:textId="68093E04" w:rsidR="00A72F05" w:rsidRPr="000E451A" w:rsidRDefault="00A72F05" w:rsidP="00A72F05">
            <w:pPr>
              <w:ind w:left="720"/>
              <w:jc w:val="both"/>
              <w:cnfStyle w:val="000000000000" w:firstRow="0" w:lastRow="0" w:firstColumn="0" w:lastColumn="0" w:oddVBand="0" w:evenVBand="0" w:oddHBand="0" w:evenHBand="0" w:firstRowFirstColumn="0" w:firstRowLastColumn="0" w:lastRowFirstColumn="0" w:lastRowLastColumn="0"/>
              <w:rPr>
                <w:sz w:val="20"/>
                <w:szCs w:val="20"/>
              </w:rPr>
            </w:pPr>
          </w:p>
        </w:tc>
      </w:tr>
      <w:tr w:rsidR="000D62DE" w:rsidRPr="000E451A" w14:paraId="302C96E3" w14:textId="77777777" w:rsidTr="00C0667D">
        <w:trPr>
          <w:cnfStyle w:val="000000100000" w:firstRow="0" w:lastRow="0" w:firstColumn="0" w:lastColumn="0" w:oddVBand="0" w:evenVBand="0" w:oddHBand="1" w:evenHBand="0" w:firstRowFirstColumn="0" w:firstRowLastColumn="0" w:lastRowFirstColumn="0" w:lastRowLastColumn="0"/>
        </w:trPr>
        <w:sdt>
          <w:sdtPr>
            <w:rPr>
              <w:sz w:val="32"/>
              <w:szCs w:val="32"/>
            </w:rPr>
            <w:id w:val="-58322123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3B552C18" w14:textId="77777777" w:rsidR="000D62DE" w:rsidRPr="000E451A" w:rsidRDefault="000D62DE" w:rsidP="0006354B">
                <w:pPr>
                  <w:jc w:val="center"/>
                  <w:rPr>
                    <w:sz w:val="32"/>
                    <w:szCs w:val="32"/>
                  </w:rPr>
                </w:pPr>
                <w:r w:rsidRPr="000E451A">
                  <w:rPr>
                    <w:rFonts w:eastAsia="MS Gothic" w:hint="eastAsia"/>
                    <w:sz w:val="32"/>
                    <w:szCs w:val="32"/>
                  </w:rPr>
                  <w:t>☐</w:t>
                </w:r>
              </w:p>
            </w:tc>
          </w:sdtContent>
        </w:sdt>
        <w:tc>
          <w:tcPr>
            <w:tcW w:w="9514" w:type="dxa"/>
          </w:tcPr>
          <w:p w14:paraId="2C1B58DB" w14:textId="4FEBF283" w:rsidR="000D62DE" w:rsidRPr="000E451A" w:rsidRDefault="000D62DE" w:rsidP="00C64812">
            <w:pPr>
              <w:jc w:val="both"/>
              <w:cnfStyle w:val="000000100000" w:firstRow="0" w:lastRow="0" w:firstColumn="0" w:lastColumn="0" w:oddVBand="0" w:evenVBand="0" w:oddHBand="1" w:evenHBand="0" w:firstRowFirstColumn="0" w:firstRowLastColumn="0" w:lastRowFirstColumn="0" w:lastRowLastColumn="0"/>
              <w:rPr>
                <w:sz w:val="20"/>
                <w:szCs w:val="20"/>
              </w:rPr>
            </w:pPr>
            <w:r w:rsidRPr="00CC4DAF">
              <w:rPr>
                <w:b/>
              </w:rPr>
              <w:t xml:space="preserve">Present offer letter to </w:t>
            </w:r>
            <w:r>
              <w:rPr>
                <w:b/>
              </w:rPr>
              <w:t xml:space="preserve">the </w:t>
            </w:r>
            <w:r w:rsidRPr="00CC4DAF">
              <w:rPr>
                <w:b/>
              </w:rPr>
              <w:t>applicant and obtain signed acceptance</w:t>
            </w:r>
            <w:r>
              <w:rPr>
                <w:b/>
              </w:rPr>
              <w:t xml:space="preserve">, along with completed </w:t>
            </w:r>
            <w:hyperlink r:id="rId30" w:history="1">
              <w:r w:rsidR="00C64812" w:rsidRPr="00C0667D">
                <w:rPr>
                  <w:rStyle w:val="Hyperlink"/>
                </w:rPr>
                <w:t xml:space="preserve">Verification of Degree Release </w:t>
              </w:r>
              <w:r w:rsidRPr="00C0667D">
                <w:rPr>
                  <w:rStyle w:val="Hyperlink"/>
                </w:rPr>
                <w:t>Form</w:t>
              </w:r>
            </w:hyperlink>
            <w:r>
              <w:rPr>
                <w:b/>
              </w:rPr>
              <w:t xml:space="preserve"> </w:t>
            </w:r>
            <w:r w:rsidRPr="002138D4">
              <w:t>(if applicable).</w:t>
            </w:r>
            <w:r>
              <w:rPr>
                <w:b/>
              </w:rPr>
              <w:t xml:space="preserve"> </w:t>
            </w:r>
          </w:p>
        </w:tc>
      </w:tr>
      <w:tr w:rsidR="000D62DE" w:rsidRPr="000E451A" w14:paraId="47574059" w14:textId="77777777" w:rsidTr="00C0667D">
        <w:sdt>
          <w:sdtPr>
            <w:rPr>
              <w:sz w:val="32"/>
              <w:szCs w:val="32"/>
            </w:rPr>
            <w:id w:val="130805201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39A54753" w14:textId="77777777" w:rsidR="000D62DE" w:rsidRPr="000E451A" w:rsidRDefault="000D62DE" w:rsidP="0006354B">
                <w:pPr>
                  <w:jc w:val="center"/>
                  <w:rPr>
                    <w:sz w:val="32"/>
                    <w:szCs w:val="32"/>
                  </w:rPr>
                </w:pPr>
                <w:r w:rsidRPr="000E451A">
                  <w:rPr>
                    <w:rFonts w:eastAsia="MS Gothic" w:hint="eastAsia"/>
                    <w:sz w:val="32"/>
                    <w:szCs w:val="32"/>
                  </w:rPr>
                  <w:t>☐</w:t>
                </w:r>
              </w:p>
            </w:tc>
          </w:sdtContent>
        </w:sdt>
        <w:tc>
          <w:tcPr>
            <w:tcW w:w="9514" w:type="dxa"/>
          </w:tcPr>
          <w:p w14:paraId="74FDCABA" w14:textId="40D904E0" w:rsidR="000D62DE" w:rsidRPr="000E451A" w:rsidRDefault="000D62DE" w:rsidP="000D62DE">
            <w:pPr>
              <w:jc w:val="both"/>
              <w:cnfStyle w:val="000000000000" w:firstRow="0" w:lastRow="0" w:firstColumn="0" w:lastColumn="0" w:oddVBand="0" w:evenVBand="0" w:oddHBand="0" w:evenHBand="0" w:firstRowFirstColumn="0" w:firstRowLastColumn="0" w:lastRowFirstColumn="0" w:lastRowLastColumn="0"/>
              <w:rPr>
                <w:sz w:val="20"/>
                <w:szCs w:val="20"/>
              </w:rPr>
            </w:pPr>
            <w:r w:rsidRPr="005B2E20">
              <w:rPr>
                <w:b/>
              </w:rPr>
              <w:t>Verify</w:t>
            </w:r>
            <w:r>
              <w:rPr>
                <w:b/>
              </w:rPr>
              <w:t xml:space="preserve"> the credentials. </w:t>
            </w:r>
            <w:r w:rsidRPr="003A0683">
              <w:t>Verify any relevant job-related credentials or licenses required for the position</w:t>
            </w:r>
            <w:r>
              <w:t xml:space="preserve"> and that contributed to the selection of the top candidate</w:t>
            </w:r>
            <w:r w:rsidRPr="003A0683">
              <w:t>.</w:t>
            </w:r>
            <w:r>
              <w:rPr>
                <w:b/>
              </w:rPr>
              <w:t xml:space="preserve"> </w:t>
            </w:r>
            <w:r>
              <w:t xml:space="preserve">Review the required job credentials with appropriate documentation provided by that candidate. If </w:t>
            </w:r>
            <w:r w:rsidR="000D5FE7">
              <w:t xml:space="preserve">military </w:t>
            </w:r>
            <w:r>
              <w:t>preference or foster child preference is a determining factor in the selection decision, ask the applicant to fax the appropriate documentation to the AC for verification.</w:t>
            </w:r>
          </w:p>
        </w:tc>
      </w:tr>
      <w:tr w:rsidR="000D62DE" w:rsidRPr="000E451A" w14:paraId="27DD6F14" w14:textId="77777777" w:rsidTr="00C0667D">
        <w:trPr>
          <w:cnfStyle w:val="000000100000" w:firstRow="0" w:lastRow="0" w:firstColumn="0" w:lastColumn="0" w:oddVBand="0" w:evenVBand="0" w:oddHBand="1" w:evenHBand="0" w:firstRowFirstColumn="0" w:firstRowLastColumn="0" w:lastRowFirstColumn="0" w:lastRowLastColumn="0"/>
        </w:trPr>
        <w:sdt>
          <w:sdtPr>
            <w:rPr>
              <w:sz w:val="32"/>
              <w:szCs w:val="32"/>
            </w:rPr>
            <w:id w:val="208425404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794C7D0E" w14:textId="77777777" w:rsidR="000D62DE" w:rsidRPr="000E451A" w:rsidRDefault="000D62DE" w:rsidP="0006354B">
                <w:pPr>
                  <w:jc w:val="center"/>
                  <w:rPr>
                    <w:sz w:val="32"/>
                    <w:szCs w:val="32"/>
                  </w:rPr>
                </w:pPr>
                <w:r w:rsidRPr="000E451A">
                  <w:rPr>
                    <w:rFonts w:eastAsia="MS Gothic" w:hint="eastAsia"/>
                    <w:sz w:val="32"/>
                    <w:szCs w:val="32"/>
                  </w:rPr>
                  <w:t>☐</w:t>
                </w:r>
              </w:p>
            </w:tc>
          </w:sdtContent>
        </w:sdt>
        <w:tc>
          <w:tcPr>
            <w:tcW w:w="9514" w:type="dxa"/>
          </w:tcPr>
          <w:p w14:paraId="0548A5D8" w14:textId="13DD7226" w:rsidR="000D62DE" w:rsidRDefault="000D62DE" w:rsidP="000D62DE">
            <w:pPr>
              <w:jc w:val="both"/>
              <w:cnfStyle w:val="000000100000" w:firstRow="0" w:lastRow="0" w:firstColumn="0" w:lastColumn="0" w:oddVBand="0" w:evenVBand="0" w:oddHBand="1" w:evenHBand="0" w:firstRowFirstColumn="0" w:firstRowLastColumn="0" w:lastRowFirstColumn="0" w:lastRowLastColumn="0"/>
            </w:pPr>
            <w:r w:rsidRPr="00605665">
              <w:rPr>
                <w:b/>
              </w:rPr>
              <w:t>Initiate the background check.</w:t>
            </w:r>
            <w:r w:rsidRPr="00EA1B99">
              <w:t xml:space="preserve"> </w:t>
            </w:r>
            <w:r>
              <w:t xml:space="preserve"> Send a copy of the signed offer letter to the AC, who will initiate the background check in Workday.  The HR Manager reviews the background check results from the contract vendor for acceptability and, if no issues exist, approves the background check in Workday.  A Background Check Completion certificate is also sent to the AC by email.</w:t>
            </w:r>
          </w:p>
          <w:p w14:paraId="4F0F0172" w14:textId="77777777" w:rsidR="000D62DE" w:rsidRPr="00C64812" w:rsidRDefault="000D62DE" w:rsidP="000D62DE">
            <w:pPr>
              <w:ind w:left="450" w:hanging="360"/>
              <w:jc w:val="both"/>
              <w:cnfStyle w:val="000000100000" w:firstRow="0" w:lastRow="0" w:firstColumn="0" w:lastColumn="0" w:oddVBand="0" w:evenVBand="0" w:oddHBand="1" w:evenHBand="0" w:firstRowFirstColumn="0" w:firstRowLastColumn="0" w:lastRowFirstColumn="0" w:lastRowLastColumn="0"/>
              <w:rPr>
                <w:sz w:val="16"/>
                <w:szCs w:val="16"/>
              </w:rPr>
            </w:pPr>
          </w:p>
          <w:p w14:paraId="25CC40C4" w14:textId="20E38376" w:rsidR="000D62DE" w:rsidRPr="000E451A" w:rsidRDefault="000D62DE" w:rsidP="006F5A5B">
            <w:pPr>
              <w:jc w:val="both"/>
              <w:cnfStyle w:val="000000100000" w:firstRow="0" w:lastRow="0" w:firstColumn="0" w:lastColumn="0" w:oddVBand="0" w:evenVBand="0" w:oddHBand="1" w:evenHBand="0" w:firstRowFirstColumn="0" w:firstRowLastColumn="0" w:lastRowFirstColumn="0" w:lastRowLastColumn="0"/>
              <w:rPr>
                <w:sz w:val="20"/>
                <w:szCs w:val="20"/>
              </w:rPr>
            </w:pPr>
            <w:r w:rsidRPr="005B2E20">
              <w:t xml:space="preserve">If items appear on the criminal history report, </w:t>
            </w:r>
            <w:r>
              <w:t xml:space="preserve">the HR Manager </w:t>
            </w:r>
            <w:r w:rsidRPr="005B2E20">
              <w:t xml:space="preserve">will work with the hiring department to review the items to determine relevancy to the job and impact on the acceptability of the candidate. Once the matter of acceptability for hiring is determined, </w:t>
            </w:r>
            <w:r>
              <w:t>the HR Manager will approve the background check in Workday</w:t>
            </w:r>
            <w:r w:rsidRPr="006650BA">
              <w:t xml:space="preserve"> </w:t>
            </w:r>
            <w:r>
              <w:t>and send a Background Check Completion certificate to the AC by email.  If the results of the background check are such that a decision is made not to hire the applicant, the HR Manager will take the appropriate steps of notification of the applicant and work with the AC and the hiring department in moving forward.</w:t>
            </w:r>
          </w:p>
        </w:tc>
      </w:tr>
      <w:tr w:rsidR="000D62DE" w:rsidRPr="000E451A" w14:paraId="0527A99B" w14:textId="77777777" w:rsidTr="00C0667D">
        <w:sdt>
          <w:sdtPr>
            <w:rPr>
              <w:sz w:val="32"/>
              <w:szCs w:val="32"/>
            </w:rPr>
            <w:id w:val="195298058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74FB1DDE" w14:textId="77777777" w:rsidR="000D62DE" w:rsidRPr="000E451A" w:rsidRDefault="000D62DE" w:rsidP="0006354B">
                <w:pPr>
                  <w:jc w:val="center"/>
                  <w:rPr>
                    <w:sz w:val="32"/>
                    <w:szCs w:val="32"/>
                  </w:rPr>
                </w:pPr>
                <w:r w:rsidRPr="000E451A">
                  <w:rPr>
                    <w:rFonts w:eastAsia="MS Gothic" w:hint="eastAsia"/>
                    <w:sz w:val="32"/>
                    <w:szCs w:val="32"/>
                  </w:rPr>
                  <w:t>☐</w:t>
                </w:r>
              </w:p>
            </w:tc>
          </w:sdtContent>
        </w:sdt>
        <w:tc>
          <w:tcPr>
            <w:tcW w:w="9514" w:type="dxa"/>
          </w:tcPr>
          <w:p w14:paraId="357C85D9" w14:textId="441D97C7" w:rsidR="000D62DE" w:rsidRPr="000E451A" w:rsidRDefault="000D62DE" w:rsidP="000D62DE">
            <w:pPr>
              <w:jc w:val="both"/>
              <w:cnfStyle w:val="000000000000" w:firstRow="0" w:lastRow="0" w:firstColumn="0" w:lastColumn="0" w:oddVBand="0" w:evenVBand="0" w:oddHBand="0" w:evenHBand="0" w:firstRowFirstColumn="0" w:firstRowLastColumn="0" w:lastRowFirstColumn="0" w:lastRowLastColumn="0"/>
              <w:rPr>
                <w:sz w:val="20"/>
                <w:szCs w:val="20"/>
              </w:rPr>
            </w:pPr>
            <w:r>
              <w:rPr>
                <w:b/>
              </w:rPr>
              <w:t>Send</w:t>
            </w:r>
            <w:r w:rsidRPr="00CC4DAF">
              <w:rPr>
                <w:b/>
              </w:rPr>
              <w:t xml:space="preserve"> </w:t>
            </w:r>
            <w:r>
              <w:rPr>
                <w:b/>
              </w:rPr>
              <w:t xml:space="preserve">the signed original </w:t>
            </w:r>
            <w:r w:rsidRPr="00CC4DAF">
              <w:rPr>
                <w:b/>
              </w:rPr>
              <w:t xml:space="preserve">acceptance letter to </w:t>
            </w:r>
            <w:r>
              <w:rPr>
                <w:b/>
              </w:rPr>
              <w:t>ED</w:t>
            </w:r>
            <w:r w:rsidRPr="00CC4DAF">
              <w:rPr>
                <w:b/>
              </w:rPr>
              <w:t>.</w:t>
            </w:r>
            <w:r w:rsidRPr="00CC4DAF">
              <w:t xml:space="preserve"> </w:t>
            </w:r>
            <w:r>
              <w:t xml:space="preserve"> The AC will alert the hiring supervisor when the candidate has completed the Job Application process in Workday and is in the "Hiring" status in Workday.  The AA will send a welcome letter to the new hire along with a benefits packet. </w:t>
            </w:r>
          </w:p>
        </w:tc>
      </w:tr>
      <w:tr w:rsidR="000D62DE" w:rsidRPr="000E451A" w14:paraId="2004C93C" w14:textId="77777777" w:rsidTr="00C0667D">
        <w:trPr>
          <w:cnfStyle w:val="000000100000" w:firstRow="0" w:lastRow="0" w:firstColumn="0" w:lastColumn="0" w:oddVBand="0" w:evenVBand="0" w:oddHBand="1" w:evenHBand="0" w:firstRowFirstColumn="0" w:firstRowLastColumn="0" w:lastRowFirstColumn="0" w:lastRowLastColumn="0"/>
        </w:trPr>
        <w:sdt>
          <w:sdtPr>
            <w:rPr>
              <w:sz w:val="32"/>
              <w:szCs w:val="32"/>
            </w:rPr>
            <w:id w:val="-6318552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5DA255A1" w14:textId="77777777" w:rsidR="000D62DE" w:rsidRPr="000E451A" w:rsidRDefault="000D62DE" w:rsidP="0006354B">
                <w:pPr>
                  <w:jc w:val="center"/>
                  <w:rPr>
                    <w:sz w:val="32"/>
                    <w:szCs w:val="32"/>
                  </w:rPr>
                </w:pPr>
                <w:r w:rsidRPr="000E451A">
                  <w:rPr>
                    <w:rFonts w:eastAsia="MS Gothic" w:hint="eastAsia"/>
                    <w:sz w:val="32"/>
                    <w:szCs w:val="32"/>
                  </w:rPr>
                  <w:t>☐</w:t>
                </w:r>
              </w:p>
            </w:tc>
          </w:sdtContent>
        </w:sdt>
        <w:tc>
          <w:tcPr>
            <w:tcW w:w="9514" w:type="dxa"/>
          </w:tcPr>
          <w:p w14:paraId="40D0A989" w14:textId="56DD0736" w:rsidR="000D62DE" w:rsidRPr="000E451A" w:rsidRDefault="000D62DE" w:rsidP="000D62DE">
            <w:pPr>
              <w:jc w:val="both"/>
              <w:cnfStyle w:val="000000100000" w:firstRow="0" w:lastRow="0" w:firstColumn="0" w:lastColumn="0" w:oddVBand="0" w:evenVBand="0" w:oddHBand="1" w:evenHBand="0" w:firstRowFirstColumn="0" w:firstRowLastColumn="0" w:lastRowFirstColumn="0" w:lastRowLastColumn="0"/>
              <w:rPr>
                <w:sz w:val="20"/>
                <w:szCs w:val="20"/>
              </w:rPr>
            </w:pPr>
            <w:r w:rsidRPr="00CC4DAF">
              <w:rPr>
                <w:b/>
              </w:rPr>
              <w:t>Prepare</w:t>
            </w:r>
            <w:r>
              <w:rPr>
                <w:b/>
              </w:rPr>
              <w:t xml:space="preserve"> </w:t>
            </w:r>
            <w:r w:rsidRPr="00CC4DAF">
              <w:rPr>
                <w:b/>
              </w:rPr>
              <w:t>a Form 500 and route for approval.</w:t>
            </w:r>
            <w:r w:rsidRPr="002D64B5">
              <w:t xml:space="preserve"> </w:t>
            </w:r>
            <w:r>
              <w:t>Follow the internal procedures of the respective division for initiating a Form 500.</w:t>
            </w:r>
          </w:p>
        </w:tc>
      </w:tr>
      <w:tr w:rsidR="000D62DE" w:rsidRPr="000E451A" w14:paraId="59A0A9F9" w14:textId="77777777" w:rsidTr="00C0667D">
        <w:sdt>
          <w:sdtPr>
            <w:rPr>
              <w:sz w:val="32"/>
              <w:szCs w:val="32"/>
            </w:rPr>
            <w:id w:val="-156687187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72A8BBD1" w14:textId="77777777" w:rsidR="000D62DE" w:rsidRPr="000E451A" w:rsidRDefault="000D62DE" w:rsidP="0006354B">
                <w:pPr>
                  <w:jc w:val="center"/>
                  <w:rPr>
                    <w:sz w:val="32"/>
                    <w:szCs w:val="32"/>
                  </w:rPr>
                </w:pPr>
                <w:r w:rsidRPr="000E451A">
                  <w:rPr>
                    <w:rFonts w:eastAsia="MS Gothic" w:hint="eastAsia"/>
                    <w:sz w:val="32"/>
                    <w:szCs w:val="32"/>
                  </w:rPr>
                  <w:t>☐</w:t>
                </w:r>
              </w:p>
            </w:tc>
          </w:sdtContent>
        </w:sdt>
        <w:tc>
          <w:tcPr>
            <w:tcW w:w="9514" w:type="dxa"/>
          </w:tcPr>
          <w:p w14:paraId="14BF7E8B" w14:textId="77777777" w:rsidR="000D62DE" w:rsidRDefault="000D62DE" w:rsidP="000D62DE">
            <w:pPr>
              <w:jc w:val="both"/>
              <w:cnfStyle w:val="000000000000" w:firstRow="0" w:lastRow="0" w:firstColumn="0" w:lastColumn="0" w:oddVBand="0" w:evenVBand="0" w:oddHBand="0" w:evenHBand="0" w:firstRowFirstColumn="0" w:firstRowLastColumn="0" w:lastRowFirstColumn="0" w:lastRowLastColumn="0"/>
            </w:pPr>
            <w:r w:rsidRPr="00CC4DAF">
              <w:rPr>
                <w:b/>
              </w:rPr>
              <w:t>Send</w:t>
            </w:r>
            <w:r>
              <w:rPr>
                <w:b/>
              </w:rPr>
              <w:t xml:space="preserve"> (mail or hand carry)</w:t>
            </w:r>
            <w:r w:rsidRPr="00CC4DAF">
              <w:rPr>
                <w:b/>
              </w:rPr>
              <w:t xml:space="preserve"> the completed original hiring packet to </w:t>
            </w:r>
            <w:r>
              <w:rPr>
                <w:b/>
              </w:rPr>
              <w:t>ED</w:t>
            </w:r>
            <w:r w:rsidRPr="00CC4DAF">
              <w:rPr>
                <w:b/>
              </w:rPr>
              <w:t>.</w:t>
            </w:r>
            <w:r>
              <w:t xml:space="preserve">  The hiring packet</w:t>
            </w:r>
            <w:r w:rsidRPr="00CC4DAF">
              <w:t xml:space="preserve"> includes the</w:t>
            </w:r>
            <w:r w:rsidRPr="00BB59CD">
              <w:t xml:space="preserve"> </w:t>
            </w:r>
            <w:r w:rsidRPr="008C0EBF">
              <w:t>original</w:t>
            </w:r>
            <w:r w:rsidRPr="00CC4DAF">
              <w:t xml:space="preserve"> copies of the following:</w:t>
            </w:r>
          </w:p>
          <w:p w14:paraId="1166522C" w14:textId="77777777" w:rsidR="000D62DE" w:rsidRPr="006F5A5B" w:rsidRDefault="000D62DE" w:rsidP="000D62DE">
            <w:pPr>
              <w:ind w:left="450" w:hanging="360"/>
              <w:jc w:val="both"/>
              <w:cnfStyle w:val="000000000000" w:firstRow="0" w:lastRow="0" w:firstColumn="0" w:lastColumn="0" w:oddVBand="0" w:evenVBand="0" w:oddHBand="0" w:evenHBand="0" w:firstRowFirstColumn="0" w:firstRowLastColumn="0" w:lastRowFirstColumn="0" w:lastRowLastColumn="0"/>
              <w:rPr>
                <w:sz w:val="16"/>
                <w:szCs w:val="16"/>
              </w:rPr>
            </w:pPr>
          </w:p>
          <w:p w14:paraId="1D6B13E4" w14:textId="77777777" w:rsidR="000D62DE" w:rsidRPr="00CC4DAF" w:rsidRDefault="000D62DE" w:rsidP="000D62DE">
            <w:pPr>
              <w:numPr>
                <w:ilvl w:val="0"/>
                <w:numId w:val="27"/>
              </w:numPr>
              <w:jc w:val="both"/>
              <w:cnfStyle w:val="000000000000" w:firstRow="0" w:lastRow="0" w:firstColumn="0" w:lastColumn="0" w:oddVBand="0" w:evenVBand="0" w:oddHBand="0" w:evenHBand="0" w:firstRowFirstColumn="0" w:firstRowLastColumn="0" w:lastRowFirstColumn="0" w:lastRowLastColumn="0"/>
            </w:pPr>
            <w:r w:rsidRPr="00CC4DAF">
              <w:t>Completed application hiring matrix and scoring guidelines</w:t>
            </w:r>
          </w:p>
          <w:p w14:paraId="2FE6C442" w14:textId="77777777" w:rsidR="000D62DE" w:rsidRPr="00CC4DAF" w:rsidRDefault="000D62DE" w:rsidP="000D62DE">
            <w:pPr>
              <w:numPr>
                <w:ilvl w:val="0"/>
                <w:numId w:val="27"/>
              </w:numPr>
              <w:jc w:val="both"/>
              <w:cnfStyle w:val="000000000000" w:firstRow="0" w:lastRow="0" w:firstColumn="0" w:lastColumn="0" w:oddVBand="0" w:evenVBand="0" w:oddHBand="0" w:evenHBand="0" w:firstRowFirstColumn="0" w:firstRowLastColumn="0" w:lastRowFirstColumn="0" w:lastRowLastColumn="0"/>
            </w:pPr>
            <w:r w:rsidRPr="00CC4DAF">
              <w:t>Completed interview questionnaires for all interview panel members</w:t>
            </w:r>
          </w:p>
          <w:p w14:paraId="4303D4D2" w14:textId="77777777" w:rsidR="000D62DE" w:rsidRPr="00CC4DAF" w:rsidRDefault="000D62DE" w:rsidP="000D62DE">
            <w:pPr>
              <w:numPr>
                <w:ilvl w:val="0"/>
                <w:numId w:val="27"/>
              </w:numPr>
              <w:jc w:val="both"/>
              <w:cnfStyle w:val="000000000000" w:firstRow="0" w:lastRow="0" w:firstColumn="0" w:lastColumn="0" w:oddVBand="0" w:evenVBand="0" w:oddHBand="0" w:evenHBand="0" w:firstRowFirstColumn="0" w:firstRowLastColumn="0" w:lastRowFirstColumn="0" w:lastRowLastColumn="0"/>
            </w:pPr>
            <w:r w:rsidRPr="00CC4DAF">
              <w:t>Completed interview evaluation matrix (or matrices)</w:t>
            </w:r>
          </w:p>
          <w:p w14:paraId="050842A7" w14:textId="65A14DA5" w:rsidR="000D62DE" w:rsidRDefault="000D62DE" w:rsidP="000D62DE">
            <w:pPr>
              <w:numPr>
                <w:ilvl w:val="0"/>
                <w:numId w:val="27"/>
              </w:numPr>
              <w:jc w:val="both"/>
              <w:cnfStyle w:val="000000000000" w:firstRow="0" w:lastRow="0" w:firstColumn="0" w:lastColumn="0" w:oddVBand="0" w:evenVBand="0" w:oddHBand="0" w:evenHBand="0" w:firstRowFirstColumn="0" w:firstRowLastColumn="0" w:lastRowFirstColumn="0" w:lastRowLastColumn="0"/>
            </w:pPr>
            <w:r w:rsidRPr="00CC4DAF">
              <w:t>Completed documentation of reference checks</w:t>
            </w:r>
          </w:p>
          <w:p w14:paraId="782C9B63" w14:textId="5275CD8D" w:rsidR="006F5A5B" w:rsidRPr="00CC4DAF" w:rsidRDefault="006F5A5B" w:rsidP="000D62DE">
            <w:pPr>
              <w:numPr>
                <w:ilvl w:val="0"/>
                <w:numId w:val="27"/>
              </w:numPr>
              <w:jc w:val="both"/>
              <w:cnfStyle w:val="000000000000" w:firstRow="0" w:lastRow="0" w:firstColumn="0" w:lastColumn="0" w:oddVBand="0" w:evenVBand="0" w:oddHBand="0" w:evenHBand="0" w:firstRowFirstColumn="0" w:firstRowLastColumn="0" w:lastRowFirstColumn="0" w:lastRowLastColumn="0"/>
            </w:pPr>
            <w:r>
              <w:t>Completed degree verification release form</w:t>
            </w:r>
          </w:p>
          <w:p w14:paraId="28F1A349" w14:textId="77777777" w:rsidR="000D62DE" w:rsidRDefault="000D62DE" w:rsidP="000D62DE">
            <w:pPr>
              <w:numPr>
                <w:ilvl w:val="0"/>
                <w:numId w:val="27"/>
              </w:numPr>
              <w:jc w:val="both"/>
              <w:cnfStyle w:val="000000000000" w:firstRow="0" w:lastRow="0" w:firstColumn="0" w:lastColumn="0" w:oddVBand="0" w:evenVBand="0" w:oddHBand="0" w:evenHBand="0" w:firstRowFirstColumn="0" w:firstRowLastColumn="0" w:lastRowFirstColumn="0" w:lastRowLastColumn="0"/>
            </w:pPr>
            <w:r w:rsidRPr="00CC4DAF">
              <w:t xml:space="preserve">Job </w:t>
            </w:r>
            <w:r>
              <w:t>o</w:t>
            </w:r>
            <w:r w:rsidRPr="00CC4DAF">
              <w:t>ffer lett</w:t>
            </w:r>
            <w:r>
              <w:t>er with signed acceptance by the new employee</w:t>
            </w:r>
          </w:p>
          <w:p w14:paraId="5911FE36" w14:textId="1918F2A6" w:rsidR="000D62DE" w:rsidRDefault="000D62DE" w:rsidP="000D62DE">
            <w:pPr>
              <w:numPr>
                <w:ilvl w:val="0"/>
                <w:numId w:val="27"/>
              </w:numPr>
              <w:jc w:val="both"/>
              <w:cnfStyle w:val="000000000000" w:firstRow="0" w:lastRow="0" w:firstColumn="0" w:lastColumn="0" w:oddVBand="0" w:evenVBand="0" w:oddHBand="0" w:evenHBand="0" w:firstRowFirstColumn="0" w:firstRowLastColumn="0" w:lastRowFirstColumn="0" w:lastRowLastColumn="0"/>
            </w:pPr>
            <w:r>
              <w:t xml:space="preserve">All paperwork verifying military experience, </w:t>
            </w:r>
            <w:r w:rsidR="000D5FE7">
              <w:t xml:space="preserve">military </w:t>
            </w:r>
            <w:r>
              <w:t>preference, foster child preference, and/or any other job related credentials, as applicable</w:t>
            </w:r>
          </w:p>
          <w:p w14:paraId="22523D87" w14:textId="77777777" w:rsidR="000D62DE" w:rsidRPr="006F5A5B" w:rsidRDefault="000D62DE" w:rsidP="000D62DE">
            <w:pPr>
              <w:ind w:left="1080"/>
              <w:jc w:val="both"/>
              <w:cnfStyle w:val="000000000000" w:firstRow="0" w:lastRow="0" w:firstColumn="0" w:lastColumn="0" w:oddVBand="0" w:evenVBand="0" w:oddHBand="0" w:evenHBand="0" w:firstRowFirstColumn="0" w:firstRowLastColumn="0" w:lastRowFirstColumn="0" w:lastRowLastColumn="0"/>
              <w:rPr>
                <w:sz w:val="16"/>
                <w:szCs w:val="16"/>
              </w:rPr>
            </w:pPr>
          </w:p>
          <w:p w14:paraId="480F2AB3" w14:textId="7B295CA2" w:rsidR="000D62DE" w:rsidRPr="00CC4DAF" w:rsidRDefault="000D62DE" w:rsidP="000D62DE">
            <w:pPr>
              <w:jc w:val="both"/>
              <w:cnfStyle w:val="000000000000" w:firstRow="0" w:lastRow="0" w:firstColumn="0" w:lastColumn="0" w:oddVBand="0" w:evenVBand="0" w:oddHBand="0" w:evenHBand="0" w:firstRowFirstColumn="0" w:firstRowLastColumn="0" w:lastRowFirstColumn="0" w:lastRowLastColumn="0"/>
            </w:pPr>
            <w:r w:rsidRPr="00CC4DAF">
              <w:lastRenderedPageBreak/>
              <w:t xml:space="preserve">To ensure that the new employee receives prompt notification and that </w:t>
            </w:r>
            <w:r w:rsidR="005E16E5">
              <w:t>agency</w:t>
            </w:r>
            <w:r w:rsidR="005E16E5" w:rsidRPr="00CC4DAF">
              <w:t xml:space="preserve"> </w:t>
            </w:r>
            <w:r w:rsidRPr="00CC4DAF">
              <w:t xml:space="preserve">staff can properly plan for the new employee orientation, it is important that </w:t>
            </w:r>
            <w:r>
              <w:t xml:space="preserve">ED receive the original hiring packet prior to the effective hire date for the new employee. </w:t>
            </w:r>
          </w:p>
          <w:p w14:paraId="08E5F9E2" w14:textId="77777777" w:rsidR="000D62DE" w:rsidRPr="006F5A5B" w:rsidRDefault="000D62DE" w:rsidP="000D62DE">
            <w:pPr>
              <w:jc w:val="both"/>
              <w:cnfStyle w:val="000000000000" w:firstRow="0" w:lastRow="0" w:firstColumn="0" w:lastColumn="0" w:oddVBand="0" w:evenVBand="0" w:oddHBand="0" w:evenHBand="0" w:firstRowFirstColumn="0" w:firstRowLastColumn="0" w:lastRowFirstColumn="0" w:lastRowLastColumn="0"/>
              <w:rPr>
                <w:sz w:val="16"/>
                <w:szCs w:val="16"/>
              </w:rPr>
            </w:pPr>
          </w:p>
          <w:p w14:paraId="2771F3BF" w14:textId="0ECF8B7C" w:rsidR="000D62DE" w:rsidRPr="000E451A" w:rsidRDefault="000D62DE" w:rsidP="006F5A5B">
            <w:pPr>
              <w:jc w:val="both"/>
              <w:cnfStyle w:val="000000000000" w:firstRow="0" w:lastRow="0" w:firstColumn="0" w:lastColumn="0" w:oddVBand="0" w:evenVBand="0" w:oddHBand="0" w:evenHBand="0" w:firstRowFirstColumn="0" w:firstRowLastColumn="0" w:lastRowFirstColumn="0" w:lastRowLastColumn="0"/>
              <w:rPr>
                <w:sz w:val="20"/>
                <w:szCs w:val="20"/>
              </w:rPr>
            </w:pPr>
            <w:r>
              <w:t>Once received, the AC conducts a final hiring packet review for completeness and retains it in the official hiring packet files maintained by ED. The Form 500 is also reviewed. Any errors or omissions are resolved before a new employee receives a confirmed NEO date.</w:t>
            </w:r>
          </w:p>
        </w:tc>
      </w:tr>
      <w:tr w:rsidR="000D62DE" w:rsidRPr="000E451A" w14:paraId="5D8EB775" w14:textId="77777777" w:rsidTr="00C0667D">
        <w:trPr>
          <w:cnfStyle w:val="000000100000" w:firstRow="0" w:lastRow="0" w:firstColumn="0" w:lastColumn="0" w:oddVBand="0" w:evenVBand="0" w:oddHBand="1" w:evenHBand="0" w:firstRowFirstColumn="0" w:firstRowLastColumn="0" w:lastRowFirstColumn="0" w:lastRowLastColumn="0"/>
        </w:trPr>
        <w:sdt>
          <w:sdtPr>
            <w:rPr>
              <w:sz w:val="32"/>
              <w:szCs w:val="32"/>
            </w:rPr>
            <w:id w:val="166127225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03A58928" w14:textId="53A74229" w:rsidR="000D62DE" w:rsidRPr="000E451A" w:rsidRDefault="00984461" w:rsidP="0006354B">
                <w:pPr>
                  <w:jc w:val="center"/>
                  <w:rPr>
                    <w:sz w:val="32"/>
                    <w:szCs w:val="32"/>
                  </w:rPr>
                </w:pPr>
                <w:r>
                  <w:rPr>
                    <w:rFonts w:ascii="MS Gothic" w:eastAsia="MS Gothic" w:hAnsi="MS Gothic" w:hint="eastAsia"/>
                    <w:sz w:val="32"/>
                    <w:szCs w:val="32"/>
                  </w:rPr>
                  <w:t>☐</w:t>
                </w:r>
              </w:p>
            </w:tc>
          </w:sdtContent>
        </w:sdt>
        <w:tc>
          <w:tcPr>
            <w:tcW w:w="9514" w:type="dxa"/>
          </w:tcPr>
          <w:p w14:paraId="46631F32" w14:textId="77777777" w:rsidR="000D62DE" w:rsidRPr="00344DFD" w:rsidRDefault="000D62DE" w:rsidP="000D62DE">
            <w:pPr>
              <w:tabs>
                <w:tab w:val="left" w:pos="720"/>
              </w:tabs>
              <w:ind w:left="310" w:hanging="310"/>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CC4DAF">
              <w:rPr>
                <w:b/>
              </w:rPr>
              <w:t>Reminders to hiring supervisors</w:t>
            </w:r>
            <w:r w:rsidRPr="00CC4DAF">
              <w:t>:</w:t>
            </w:r>
          </w:p>
          <w:p w14:paraId="63B0911C" w14:textId="77777777" w:rsidR="000D62DE" w:rsidRPr="00344DFD" w:rsidRDefault="000D62DE" w:rsidP="000D62DE">
            <w:pPr>
              <w:ind w:left="360" w:hanging="360"/>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p>
          <w:p w14:paraId="07BBD81C" w14:textId="5B502536" w:rsidR="000D62DE" w:rsidRDefault="00A73BD7" w:rsidP="000D62DE">
            <w:pPr>
              <w:pStyle w:val="ListParagraph"/>
              <w:numPr>
                <w:ilvl w:val="0"/>
                <w:numId w:val="29"/>
              </w:numPr>
              <w:ind w:left="670"/>
              <w:jc w:val="both"/>
              <w:cnfStyle w:val="000000100000" w:firstRow="0" w:lastRow="0" w:firstColumn="0" w:lastColumn="0" w:oddVBand="0" w:evenVBand="0" w:oddHBand="1" w:evenHBand="0" w:firstRowFirstColumn="0" w:firstRowLastColumn="0" w:lastRowFirstColumn="0" w:lastRowLastColumn="0"/>
            </w:pPr>
            <w:r>
              <w:t xml:space="preserve">If applicable, </w:t>
            </w:r>
            <w:r w:rsidR="000D62DE">
              <w:t xml:space="preserve">AC notifies new employee by e-mail to complete Section 1 of the Form I-9, Employment Eligibility Verification on-line, </w:t>
            </w:r>
            <w:r w:rsidR="000D62DE" w:rsidRPr="00855D77">
              <w:rPr>
                <w:b/>
              </w:rPr>
              <w:t>on or before effective hire date</w:t>
            </w:r>
            <w:r w:rsidR="000D62DE">
              <w:t xml:space="preserve">.   </w:t>
            </w:r>
            <w:r>
              <w:t xml:space="preserve">An e-mail will only be sent to </w:t>
            </w:r>
            <w:r w:rsidR="007B2244">
              <w:t xml:space="preserve">new </w:t>
            </w:r>
            <w:r>
              <w:t xml:space="preserve">hires who drive in for </w:t>
            </w:r>
            <w:r w:rsidR="00F26981">
              <w:t>N</w:t>
            </w:r>
            <w:r>
              <w:t>EO on Monday, as that is their official first day of employment.  New hires starting employment on Tuesday will complete Section 1 of the Form I-9 with ED in NEO.</w:t>
            </w:r>
          </w:p>
          <w:p w14:paraId="5C32AFDA" w14:textId="4D61F4E6" w:rsidR="000D62DE" w:rsidRPr="00557A64" w:rsidRDefault="000D62DE" w:rsidP="000D62DE">
            <w:pPr>
              <w:pStyle w:val="ListParagraph"/>
              <w:numPr>
                <w:ilvl w:val="0"/>
                <w:numId w:val="29"/>
              </w:numPr>
              <w:ind w:left="670"/>
              <w:jc w:val="both"/>
              <w:cnfStyle w:val="000000100000" w:firstRow="0" w:lastRow="0" w:firstColumn="0" w:lastColumn="0" w:oddVBand="0" w:evenVBand="0" w:oddHBand="1" w:evenHBand="0" w:firstRowFirstColumn="0" w:firstRowLastColumn="0" w:lastRowFirstColumn="0" w:lastRowLastColumn="0"/>
            </w:pPr>
            <w:r w:rsidRPr="00557A64">
              <w:t>Complete the</w:t>
            </w:r>
            <w:hyperlink r:id="rId31" w:history="1">
              <w:r w:rsidRPr="00557A64">
                <w:rPr>
                  <w:rStyle w:val="Hyperlink"/>
                  <w:u w:val="none"/>
                </w:rPr>
                <w:t xml:space="preserve"> </w:t>
              </w:r>
              <w:r w:rsidRPr="00557A64">
                <w:rPr>
                  <w:rStyle w:val="Hyperlink"/>
                </w:rPr>
                <w:t>Information Resources Account Activity form</w:t>
              </w:r>
              <w:r w:rsidRPr="00557A64">
                <w:rPr>
                  <w:rStyle w:val="Hyperlink"/>
                  <w:u w:val="none"/>
                </w:rPr>
                <w:t xml:space="preserve"> </w:t>
              </w:r>
            </w:hyperlink>
            <w:r w:rsidRPr="00557A64">
              <w:t xml:space="preserve">and send it to IR. </w:t>
            </w:r>
            <w:r w:rsidRPr="00557A64">
              <w:rPr>
                <w:b/>
              </w:rPr>
              <w:t xml:space="preserve"> </w:t>
            </w:r>
            <w:r w:rsidRPr="00557A64">
              <w:t xml:space="preserve">This form is used to update the </w:t>
            </w:r>
            <w:r w:rsidR="005E16E5">
              <w:t>agency</w:t>
            </w:r>
            <w:r w:rsidR="005E16E5" w:rsidRPr="00557A64">
              <w:t xml:space="preserve"> </w:t>
            </w:r>
            <w:r w:rsidRPr="00557A64">
              <w:t>web page with contact information and set up the employee’s email and network access. Complete Sections I and III only.</w:t>
            </w:r>
          </w:p>
          <w:p w14:paraId="20A3B148" w14:textId="77777777" w:rsidR="000D62DE" w:rsidRDefault="000D62DE" w:rsidP="000D62DE">
            <w:pPr>
              <w:pStyle w:val="ListParagraph"/>
              <w:numPr>
                <w:ilvl w:val="0"/>
                <w:numId w:val="29"/>
              </w:numPr>
              <w:jc w:val="both"/>
              <w:cnfStyle w:val="000000100000" w:firstRow="0" w:lastRow="0" w:firstColumn="0" w:lastColumn="0" w:oddVBand="0" w:evenVBand="0" w:oddHBand="1" w:evenHBand="0" w:firstRowFirstColumn="0" w:firstRowLastColumn="0" w:lastRowFirstColumn="0" w:lastRowLastColumn="0"/>
            </w:pPr>
            <w:r w:rsidRPr="00CC4DAF">
              <w:t xml:space="preserve">If the new employee </w:t>
            </w:r>
            <w:r>
              <w:t>is</w:t>
            </w:r>
            <w:r w:rsidRPr="00CC4DAF">
              <w:t xml:space="preserve"> required to wear a uniform, please complete the </w:t>
            </w:r>
            <w:hyperlink r:id="rId32" w:history="1">
              <w:r w:rsidRPr="00211FD1">
                <w:rPr>
                  <w:rStyle w:val="Hyperlink"/>
                </w:rPr>
                <w:t>Uniform Allocation Authorization form</w:t>
              </w:r>
            </w:hyperlink>
            <w:r w:rsidRPr="00CC4DAF">
              <w:t xml:space="preserve"> and fax/deliver it to </w:t>
            </w:r>
            <w:r>
              <w:t xml:space="preserve">the Agency Uniform Coordinator; </w:t>
            </w:r>
            <w:r w:rsidRPr="00CC4DAF">
              <w:t>fax</w:t>
            </w:r>
            <w:r>
              <w:t xml:space="preserve"> </w:t>
            </w:r>
            <w:r w:rsidRPr="00CC4DAF">
              <w:t>979-458-7313.</w:t>
            </w:r>
          </w:p>
          <w:p w14:paraId="7CAD09A3" w14:textId="77777777" w:rsidR="000D62DE" w:rsidRDefault="000D62DE" w:rsidP="000D62DE">
            <w:pPr>
              <w:pStyle w:val="ListParagraph"/>
              <w:numPr>
                <w:ilvl w:val="0"/>
                <w:numId w:val="29"/>
              </w:numPr>
              <w:jc w:val="both"/>
              <w:cnfStyle w:val="000000100000" w:firstRow="0" w:lastRow="0" w:firstColumn="0" w:lastColumn="0" w:oddVBand="0" w:evenVBand="0" w:oddHBand="1" w:evenHBand="0" w:firstRowFirstColumn="0" w:firstRowLastColumn="0" w:lastRowFirstColumn="0" w:lastRowLastColumn="0"/>
            </w:pPr>
            <w:r w:rsidRPr="00CC4DAF">
              <w:t>If the new employee will need a</w:t>
            </w:r>
            <w:r>
              <w:t>n agency</w:t>
            </w:r>
            <w:r w:rsidRPr="00CC4DAF">
              <w:t xml:space="preserve"> cell phone, send an email to the </w:t>
            </w:r>
            <w:hyperlink r:id="rId33" w:history="1">
              <w:r w:rsidRPr="008B5245">
                <w:rPr>
                  <w:rStyle w:val="Hyperlink"/>
                </w:rPr>
                <w:t>Telecommunications Coordinator</w:t>
              </w:r>
            </w:hyperlink>
            <w:r w:rsidRPr="00CC4DAF">
              <w:t xml:space="preserve"> in </w:t>
            </w:r>
            <w:r>
              <w:t xml:space="preserve">the </w:t>
            </w:r>
            <w:r w:rsidRPr="00CC4DAF">
              <w:t>Purchasing</w:t>
            </w:r>
            <w:r>
              <w:t xml:space="preserve"> Department</w:t>
            </w:r>
            <w:r w:rsidRPr="00CC4DAF">
              <w:t>.</w:t>
            </w:r>
          </w:p>
          <w:p w14:paraId="64A4849B" w14:textId="513F43A6" w:rsidR="000D62DE" w:rsidRPr="003E48C1" w:rsidRDefault="000D62DE" w:rsidP="000D62DE">
            <w:pPr>
              <w:pStyle w:val="ListParagraph"/>
              <w:numPr>
                <w:ilvl w:val="0"/>
                <w:numId w:val="29"/>
              </w:numPr>
              <w:jc w:val="both"/>
              <w:cnfStyle w:val="000000100000" w:firstRow="0" w:lastRow="0" w:firstColumn="0" w:lastColumn="0" w:oddVBand="0" w:evenVBand="0" w:oddHBand="1" w:evenHBand="0" w:firstRowFirstColumn="0" w:firstRowLastColumn="0" w:lastRowFirstColumn="0" w:lastRowLastColumn="0"/>
              <w:rPr>
                <w:sz w:val="20"/>
                <w:szCs w:val="20"/>
              </w:rPr>
            </w:pPr>
            <w:r w:rsidRPr="00CC4DAF">
              <w:t xml:space="preserve">If the new employee </w:t>
            </w:r>
            <w:r>
              <w:t xml:space="preserve">will need </w:t>
            </w:r>
            <w:r w:rsidRPr="00CC4DAF">
              <w:t>a credit card (procurement or travel), please complete the</w:t>
            </w:r>
            <w:r>
              <w:t xml:space="preserve"> </w:t>
            </w:r>
            <w:hyperlink r:id="rId34" w:history="1">
              <w:r w:rsidRPr="00CC4DAF">
                <w:rPr>
                  <w:rStyle w:val="Hyperlink"/>
                </w:rPr>
                <w:t>Credit Card Request form</w:t>
              </w:r>
            </w:hyperlink>
            <w:r>
              <w:t xml:space="preserve"> </w:t>
            </w:r>
            <w:r w:rsidRPr="00CC4DAF">
              <w:t xml:space="preserve">and fax/deliver approved form to </w:t>
            </w:r>
            <w:r>
              <w:t xml:space="preserve">the Credit Card Coordinator; </w:t>
            </w:r>
            <w:r w:rsidRPr="00CC4DAF">
              <w:t>fax</w:t>
            </w:r>
            <w:r>
              <w:t xml:space="preserve"> </w:t>
            </w:r>
            <w:r w:rsidRPr="00CC4DAF">
              <w:t>979-458-7313.</w:t>
            </w:r>
          </w:p>
          <w:p w14:paraId="031327B3" w14:textId="5C1E45DC" w:rsidR="00250D8B" w:rsidRPr="00CE7B81" w:rsidRDefault="00250D8B" w:rsidP="000D62DE">
            <w:pPr>
              <w:pStyle w:val="ListParagraph"/>
              <w:numPr>
                <w:ilvl w:val="0"/>
                <w:numId w:val="29"/>
              </w:numPr>
              <w:jc w:val="both"/>
              <w:cnfStyle w:val="000000100000" w:firstRow="0" w:lastRow="0" w:firstColumn="0" w:lastColumn="0" w:oddVBand="0" w:evenVBand="0" w:oddHBand="1" w:evenHBand="0" w:firstRowFirstColumn="0" w:firstRowLastColumn="0" w:lastRowFirstColumn="0" w:lastRowLastColumn="0"/>
              <w:rPr>
                <w:sz w:val="20"/>
                <w:szCs w:val="20"/>
              </w:rPr>
            </w:pPr>
            <w:r>
              <w:t>If the new employee is a foreign national, the supervisor is required to complete export control online training in TrainTraq (#2111212: Export Controls &amp; Embargo Training).</w:t>
            </w:r>
          </w:p>
          <w:p w14:paraId="00C34084" w14:textId="4655CCF4" w:rsidR="00CE7B81" w:rsidRPr="000E451A" w:rsidRDefault="00CE7B81" w:rsidP="00CE7B81">
            <w:pPr>
              <w:pStyle w:val="ListParagraph"/>
              <w:jc w:val="both"/>
              <w:cnfStyle w:val="000000100000" w:firstRow="0" w:lastRow="0" w:firstColumn="0" w:lastColumn="0" w:oddVBand="0" w:evenVBand="0" w:oddHBand="1" w:evenHBand="0" w:firstRowFirstColumn="0" w:firstRowLastColumn="0" w:lastRowFirstColumn="0" w:lastRowLastColumn="0"/>
              <w:rPr>
                <w:sz w:val="20"/>
                <w:szCs w:val="20"/>
              </w:rPr>
            </w:pPr>
          </w:p>
        </w:tc>
      </w:tr>
      <w:tr w:rsidR="000D62DE" w:rsidRPr="000E451A" w14:paraId="37AC4E95" w14:textId="77777777" w:rsidTr="00C0667D">
        <w:sdt>
          <w:sdtPr>
            <w:rPr>
              <w:sz w:val="32"/>
              <w:szCs w:val="32"/>
            </w:rPr>
            <w:id w:val="-37377435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4720EEFC" w14:textId="77777777" w:rsidR="000D62DE" w:rsidRPr="000E451A" w:rsidRDefault="000D62DE" w:rsidP="0006354B">
                <w:pPr>
                  <w:jc w:val="center"/>
                  <w:rPr>
                    <w:sz w:val="32"/>
                    <w:szCs w:val="32"/>
                  </w:rPr>
                </w:pPr>
                <w:r w:rsidRPr="000E451A">
                  <w:rPr>
                    <w:rFonts w:eastAsia="MS Gothic" w:hint="eastAsia"/>
                    <w:sz w:val="32"/>
                    <w:szCs w:val="32"/>
                  </w:rPr>
                  <w:t>☐</w:t>
                </w:r>
              </w:p>
            </w:tc>
          </w:sdtContent>
        </w:sdt>
        <w:tc>
          <w:tcPr>
            <w:tcW w:w="9514" w:type="dxa"/>
          </w:tcPr>
          <w:p w14:paraId="06699A1A" w14:textId="77777777" w:rsidR="000D62DE" w:rsidRPr="00CC4DAF" w:rsidRDefault="000D62DE" w:rsidP="000D62DE">
            <w:pPr>
              <w:jc w:val="both"/>
              <w:cnfStyle w:val="000000000000" w:firstRow="0" w:lastRow="0" w:firstColumn="0" w:lastColumn="0" w:oddVBand="0" w:evenVBand="0" w:oddHBand="0" w:evenHBand="0" w:firstRowFirstColumn="0" w:firstRowLastColumn="0" w:lastRowFirstColumn="0" w:lastRowLastColumn="0"/>
            </w:pPr>
            <w:r w:rsidRPr="00CC4DAF">
              <w:rPr>
                <w:b/>
              </w:rPr>
              <w:t xml:space="preserve">Make transportation and hotel arrangements </w:t>
            </w:r>
            <w:r w:rsidRPr="00605665">
              <w:t xml:space="preserve">(as applicable) for the new hire to attend </w:t>
            </w:r>
            <w:r>
              <w:t>NEO</w:t>
            </w:r>
            <w:r w:rsidRPr="00CC4DAF">
              <w:rPr>
                <w:b/>
              </w:rPr>
              <w:t>.</w:t>
            </w:r>
            <w:r w:rsidRPr="00CC4DAF">
              <w:t xml:space="preserve">  </w:t>
            </w:r>
            <w:r>
              <w:t>The AA</w:t>
            </w:r>
            <w:r w:rsidRPr="00CC4DAF">
              <w:t xml:space="preserve"> will assist as requested.</w:t>
            </w:r>
          </w:p>
          <w:p w14:paraId="1C498E72" w14:textId="77777777" w:rsidR="000D62DE" w:rsidRPr="000E3B25" w:rsidRDefault="000D62DE" w:rsidP="000D62DE">
            <w:pPr>
              <w:jc w:val="both"/>
              <w:cnfStyle w:val="000000000000" w:firstRow="0" w:lastRow="0" w:firstColumn="0" w:lastColumn="0" w:oddVBand="0" w:evenVBand="0" w:oddHBand="0" w:evenHBand="0" w:firstRowFirstColumn="0" w:firstRowLastColumn="0" w:lastRowFirstColumn="0" w:lastRowLastColumn="0"/>
              <w:rPr>
                <w:sz w:val="16"/>
                <w:szCs w:val="16"/>
              </w:rPr>
            </w:pPr>
          </w:p>
          <w:p w14:paraId="2BF749F8" w14:textId="77777777" w:rsidR="00855D77" w:rsidRDefault="000D62DE" w:rsidP="000D62DE">
            <w:pPr>
              <w:jc w:val="both"/>
              <w:cnfStyle w:val="000000000000" w:firstRow="0" w:lastRow="0" w:firstColumn="0" w:lastColumn="0" w:oddVBand="0" w:evenVBand="0" w:oddHBand="0" w:evenHBand="0" w:firstRowFirstColumn="0" w:firstRowLastColumn="0" w:lastRowFirstColumn="0" w:lastRowLastColumn="0"/>
            </w:pPr>
            <w:r w:rsidRPr="00CC4DAF">
              <w:t>Throughout the hiring process</w:t>
            </w:r>
            <w:r>
              <w:t>,</w:t>
            </w:r>
            <w:r w:rsidRPr="00CC4DAF">
              <w:t xml:space="preserve"> </w:t>
            </w:r>
            <w:r>
              <w:t>the AC</w:t>
            </w:r>
            <w:r w:rsidRPr="00CC4DAF">
              <w:t xml:space="preserve"> will work directly with the hiring supervisor to complete all requirements. </w:t>
            </w:r>
            <w:r>
              <w:t xml:space="preserve">The hiring supervisor completes </w:t>
            </w:r>
            <w:r w:rsidRPr="007110C1">
              <w:rPr>
                <w:b/>
              </w:rPr>
              <w:t>Step 3</w:t>
            </w:r>
            <w:r>
              <w:t xml:space="preserve"> when: </w:t>
            </w:r>
          </w:p>
          <w:p w14:paraId="5F82A4DC" w14:textId="38804581" w:rsidR="000D62DE" w:rsidRDefault="000D62DE" w:rsidP="000D62DE">
            <w:pPr>
              <w:jc w:val="both"/>
              <w:cnfStyle w:val="000000000000" w:firstRow="0" w:lastRow="0" w:firstColumn="0" w:lastColumn="0" w:oddVBand="0" w:evenVBand="0" w:oddHBand="0" w:evenHBand="0" w:firstRowFirstColumn="0" w:firstRowLastColumn="0" w:lastRowFirstColumn="0" w:lastRowLastColumn="0"/>
            </w:pPr>
            <w:r>
              <w:t xml:space="preserve"> </w:t>
            </w:r>
          </w:p>
          <w:p w14:paraId="0328EF78" w14:textId="54E1F3D3" w:rsidR="000D62DE" w:rsidRDefault="000D62DE" w:rsidP="000D62DE">
            <w:pPr>
              <w:pStyle w:val="ListParagraph"/>
              <w:numPr>
                <w:ilvl w:val="0"/>
                <w:numId w:val="30"/>
              </w:numPr>
              <w:jc w:val="both"/>
              <w:cnfStyle w:val="000000000000" w:firstRow="0" w:lastRow="0" w:firstColumn="0" w:lastColumn="0" w:oddVBand="0" w:evenVBand="0" w:oddHBand="0" w:evenHBand="0" w:firstRowFirstColumn="0" w:firstRowLastColumn="0" w:lastRowFirstColumn="0" w:lastRowLastColumn="0"/>
            </w:pPr>
            <w:r>
              <w:t xml:space="preserve">ED receives the original hiring packet, and </w:t>
            </w:r>
          </w:p>
          <w:p w14:paraId="475194DC" w14:textId="77777777" w:rsidR="000F077F" w:rsidRPr="00441D71" w:rsidRDefault="000D62DE" w:rsidP="000E3B25">
            <w:pPr>
              <w:pStyle w:val="ListParagraph"/>
              <w:numPr>
                <w:ilvl w:val="0"/>
                <w:numId w:val="30"/>
              </w:numPr>
              <w:jc w:val="both"/>
              <w:cnfStyle w:val="000000000000" w:firstRow="0" w:lastRow="0" w:firstColumn="0" w:lastColumn="0" w:oddVBand="0" w:evenVBand="0" w:oddHBand="0" w:evenHBand="0" w:firstRowFirstColumn="0" w:firstRowLastColumn="0" w:lastRowFirstColumn="0" w:lastRowLastColumn="0"/>
              <w:rPr>
                <w:sz w:val="20"/>
                <w:szCs w:val="20"/>
              </w:rPr>
            </w:pPr>
            <w:r>
              <w:t>these administrative actions are coordinated ahead of the new hire’s arrival for NEO.</w:t>
            </w:r>
          </w:p>
          <w:p w14:paraId="3D09AFDC" w14:textId="4ED11CFA" w:rsidR="00441D71" w:rsidRPr="000F077F" w:rsidRDefault="00441D71" w:rsidP="00441D71">
            <w:pPr>
              <w:pStyle w:val="ListParagraph"/>
              <w:jc w:val="both"/>
              <w:cnfStyle w:val="000000000000" w:firstRow="0" w:lastRow="0" w:firstColumn="0" w:lastColumn="0" w:oddVBand="0" w:evenVBand="0" w:oddHBand="0" w:evenHBand="0" w:firstRowFirstColumn="0" w:firstRowLastColumn="0" w:lastRowFirstColumn="0" w:lastRowLastColumn="0"/>
              <w:rPr>
                <w:sz w:val="20"/>
                <w:szCs w:val="20"/>
              </w:rPr>
            </w:pPr>
          </w:p>
        </w:tc>
      </w:tr>
      <w:tr w:rsidR="000D62DE" w:rsidRPr="000E451A" w14:paraId="088401AE" w14:textId="77777777" w:rsidTr="00C066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0" w:type="dxa"/>
            <w:gridSpan w:val="2"/>
          </w:tcPr>
          <w:p w14:paraId="7BBFCF63" w14:textId="0E1B2F60" w:rsidR="000D62DE" w:rsidRPr="002F6599" w:rsidRDefault="000D62DE" w:rsidP="00FB0A22">
            <w:pPr>
              <w:jc w:val="center"/>
              <w:rPr>
                <w:b w:val="0"/>
              </w:rPr>
            </w:pPr>
            <w:r w:rsidRPr="002F6599">
              <w:rPr>
                <w:sz w:val="28"/>
                <w:szCs w:val="28"/>
              </w:rPr>
              <w:t xml:space="preserve">SEASONAL </w:t>
            </w:r>
            <w:r w:rsidR="00FB0A22">
              <w:rPr>
                <w:sz w:val="28"/>
                <w:szCs w:val="28"/>
              </w:rPr>
              <w:t xml:space="preserve">AND STUDENT INTERN </w:t>
            </w:r>
            <w:r w:rsidRPr="002F6599">
              <w:rPr>
                <w:sz w:val="28"/>
                <w:szCs w:val="28"/>
              </w:rPr>
              <w:t>POSITION</w:t>
            </w:r>
            <w:r w:rsidR="007E650C" w:rsidRPr="002F6599">
              <w:rPr>
                <w:sz w:val="28"/>
                <w:szCs w:val="28"/>
              </w:rPr>
              <w:t>S</w:t>
            </w:r>
            <w:r w:rsidRPr="002F6599">
              <w:rPr>
                <w:sz w:val="28"/>
                <w:szCs w:val="28"/>
              </w:rPr>
              <w:t xml:space="preserve"> </w:t>
            </w:r>
          </w:p>
        </w:tc>
      </w:tr>
      <w:tr w:rsidR="000D62DE" w:rsidRPr="000E451A" w14:paraId="6328471B" w14:textId="77777777" w:rsidTr="00C0667D">
        <w:tc>
          <w:tcPr>
            <w:cnfStyle w:val="001000000000" w:firstRow="0" w:lastRow="0" w:firstColumn="1" w:lastColumn="0" w:oddVBand="0" w:evenVBand="0" w:oddHBand="0" w:evenHBand="0" w:firstRowFirstColumn="0" w:firstRowLastColumn="0" w:lastRowFirstColumn="0" w:lastRowLastColumn="0"/>
            <w:tcW w:w="10170" w:type="dxa"/>
            <w:gridSpan w:val="2"/>
          </w:tcPr>
          <w:p w14:paraId="4BF64793" w14:textId="254D68B8" w:rsidR="00B00818" w:rsidRPr="00C0667D" w:rsidRDefault="000D62DE" w:rsidP="00320598">
            <w:pPr>
              <w:tabs>
                <w:tab w:val="left" w:pos="0"/>
              </w:tabs>
              <w:jc w:val="both"/>
              <w:rPr>
                <w:b w:val="0"/>
              </w:rPr>
            </w:pPr>
            <w:r w:rsidRPr="00C0667D">
              <w:rPr>
                <w:b w:val="0"/>
              </w:rPr>
              <w:t>When an employee moves from a budgeted position to a seasonal position with no break in service, the action is handled as a transfer and is not subject to the following process.</w:t>
            </w:r>
            <w:r w:rsidR="008B58CE" w:rsidRPr="00C0667D">
              <w:rPr>
                <w:b w:val="0"/>
              </w:rPr>
              <w:t xml:space="preserve"> </w:t>
            </w:r>
            <w:r w:rsidRPr="00C0667D">
              <w:rPr>
                <w:b w:val="0"/>
              </w:rPr>
              <w:t xml:space="preserve">When an employee (including retiree) terminates from a budgeted position, has a break in service and wants to return as a seasonal, follow the seasonal posting process. </w:t>
            </w:r>
          </w:p>
          <w:p w14:paraId="25B719F0" w14:textId="77777777" w:rsidR="002138D4" w:rsidRPr="00C0667D" w:rsidRDefault="002138D4" w:rsidP="00320598">
            <w:pPr>
              <w:tabs>
                <w:tab w:val="left" w:pos="0"/>
              </w:tabs>
              <w:jc w:val="both"/>
              <w:rPr>
                <w:b w:val="0"/>
                <w:sz w:val="16"/>
                <w:szCs w:val="16"/>
              </w:rPr>
            </w:pPr>
          </w:p>
          <w:p w14:paraId="492D1210" w14:textId="5D0B1820" w:rsidR="002138D4" w:rsidRPr="00C0667D" w:rsidRDefault="000D62DE" w:rsidP="00320598">
            <w:pPr>
              <w:tabs>
                <w:tab w:val="left" w:pos="0"/>
              </w:tabs>
              <w:jc w:val="both"/>
              <w:rPr>
                <w:b w:val="0"/>
              </w:rPr>
            </w:pPr>
            <w:r w:rsidRPr="00C0667D">
              <w:rPr>
                <w:b w:val="0"/>
              </w:rPr>
              <w:t xml:space="preserve">Since most seasonal positions are used only on an as-needed basis, seasonal employees may not always be available to work when the agency has a need. Most seasonal positions are firefighters, and the need for them on short notice does not allow time to go through the hiring process. To mitigate these circumstances, </w:t>
            </w:r>
            <w:r w:rsidR="005E16E5">
              <w:rPr>
                <w:b w:val="0"/>
              </w:rPr>
              <w:t>the agency</w:t>
            </w:r>
            <w:r w:rsidR="005E16E5" w:rsidRPr="00C0667D">
              <w:rPr>
                <w:b w:val="0"/>
              </w:rPr>
              <w:t xml:space="preserve"> </w:t>
            </w:r>
            <w:r w:rsidRPr="00C0667D">
              <w:rPr>
                <w:b w:val="0"/>
              </w:rPr>
              <w:t xml:space="preserve">hires more seasonal employees than routinely needed to help ensure there are enough employees available when required. </w:t>
            </w:r>
            <w:r w:rsidR="00320598" w:rsidRPr="00C0667D">
              <w:rPr>
                <w:b w:val="0"/>
              </w:rPr>
              <w:t xml:space="preserve"> </w:t>
            </w:r>
          </w:p>
          <w:p w14:paraId="5A400F9C" w14:textId="77777777" w:rsidR="002138D4" w:rsidRPr="00C0667D" w:rsidRDefault="002138D4" w:rsidP="00320598">
            <w:pPr>
              <w:tabs>
                <w:tab w:val="left" w:pos="0"/>
              </w:tabs>
              <w:jc w:val="both"/>
              <w:rPr>
                <w:b w:val="0"/>
                <w:sz w:val="16"/>
                <w:szCs w:val="16"/>
              </w:rPr>
            </w:pPr>
          </w:p>
          <w:p w14:paraId="0D2563C1" w14:textId="77777777" w:rsidR="00950680" w:rsidRDefault="00320598" w:rsidP="00490C52">
            <w:pPr>
              <w:tabs>
                <w:tab w:val="left" w:pos="0"/>
              </w:tabs>
              <w:jc w:val="both"/>
              <w:rPr>
                <w:bCs w:val="0"/>
              </w:rPr>
            </w:pPr>
            <w:r w:rsidRPr="00C0667D">
              <w:rPr>
                <w:b w:val="0"/>
              </w:rPr>
              <w:lastRenderedPageBreak/>
              <w:t>S</w:t>
            </w:r>
            <w:r w:rsidR="000D62DE" w:rsidRPr="00C0667D">
              <w:rPr>
                <w:b w:val="0"/>
              </w:rPr>
              <w:t>easonal positions</w:t>
            </w:r>
            <w:r w:rsidRPr="00C0667D">
              <w:rPr>
                <w:b w:val="0"/>
              </w:rPr>
              <w:t xml:space="preserve"> </w:t>
            </w:r>
            <w:r w:rsidR="000D62DE" w:rsidRPr="00C0667D">
              <w:rPr>
                <w:b w:val="0"/>
              </w:rPr>
              <w:t xml:space="preserve">are generally not hired competitively and are not subject to the same hiring process as budgeted positions. </w:t>
            </w:r>
            <w:r w:rsidR="0093282F">
              <w:rPr>
                <w:b w:val="0"/>
              </w:rPr>
              <w:t xml:space="preserve"> </w:t>
            </w:r>
            <w:r w:rsidR="000D62DE" w:rsidRPr="00FB0A22">
              <w:rPr>
                <w:b w:val="0"/>
              </w:rPr>
              <w:t>Th</w:t>
            </w:r>
            <w:r w:rsidR="00490C52">
              <w:rPr>
                <w:b w:val="0"/>
              </w:rPr>
              <w:t>is</w:t>
            </w:r>
            <w:r w:rsidR="000D62DE" w:rsidRPr="00FB0A22">
              <w:rPr>
                <w:b w:val="0"/>
              </w:rPr>
              <w:t xml:space="preserve"> abbreviated hiring process</w:t>
            </w:r>
            <w:r w:rsidR="007B2244">
              <w:rPr>
                <w:b w:val="0"/>
              </w:rPr>
              <w:t xml:space="preserve"> app</w:t>
            </w:r>
            <w:r w:rsidR="00490C52">
              <w:rPr>
                <w:b w:val="0"/>
              </w:rPr>
              <w:t>lies</w:t>
            </w:r>
            <w:r w:rsidR="000D62DE" w:rsidRPr="00FB0A22">
              <w:rPr>
                <w:b w:val="0"/>
              </w:rPr>
              <w:t xml:space="preserve"> to </w:t>
            </w:r>
            <w:r w:rsidR="00FB0A22" w:rsidRPr="00FB0A22">
              <w:rPr>
                <w:b w:val="0"/>
              </w:rPr>
              <w:t xml:space="preserve">seasonal, student intern and working retiree </w:t>
            </w:r>
            <w:r w:rsidR="00294AA6" w:rsidRPr="00FB0A22">
              <w:rPr>
                <w:b w:val="0"/>
              </w:rPr>
              <w:t>position</w:t>
            </w:r>
            <w:r w:rsidR="00FB0A22" w:rsidRPr="00FB0A22">
              <w:rPr>
                <w:b w:val="0"/>
              </w:rPr>
              <w:t>s</w:t>
            </w:r>
            <w:r w:rsidR="00490C52">
              <w:rPr>
                <w:b w:val="0"/>
              </w:rPr>
              <w:t>,</w:t>
            </w:r>
            <w:r w:rsidR="0038782B" w:rsidRPr="00FB0A22">
              <w:rPr>
                <w:b w:val="0"/>
              </w:rPr>
              <w:t xml:space="preserve"> and is </w:t>
            </w:r>
            <w:r w:rsidR="00FB0A22" w:rsidRPr="00FB0A22">
              <w:rPr>
                <w:b w:val="0"/>
              </w:rPr>
              <w:t xml:space="preserve">collectively </w:t>
            </w:r>
            <w:r w:rsidR="0038782B" w:rsidRPr="00FB0A22">
              <w:rPr>
                <w:b w:val="0"/>
              </w:rPr>
              <w:t>referred to as “seasonal”</w:t>
            </w:r>
            <w:r w:rsidR="00490C52">
              <w:rPr>
                <w:b w:val="0"/>
              </w:rPr>
              <w:t xml:space="preserve"> in the steps below</w:t>
            </w:r>
            <w:r w:rsidR="0038782B" w:rsidRPr="00FB0A22">
              <w:rPr>
                <w:b w:val="0"/>
              </w:rPr>
              <w:t xml:space="preserve">. </w:t>
            </w:r>
          </w:p>
          <w:p w14:paraId="5ED3170D" w14:textId="34DBE168" w:rsidR="00CE7B81" w:rsidRPr="00FB0A22" w:rsidRDefault="00CE7B81" w:rsidP="00490C52">
            <w:pPr>
              <w:tabs>
                <w:tab w:val="left" w:pos="0"/>
              </w:tabs>
              <w:jc w:val="both"/>
              <w:rPr>
                <w:b w:val="0"/>
                <w:sz w:val="20"/>
                <w:szCs w:val="20"/>
              </w:rPr>
            </w:pPr>
          </w:p>
        </w:tc>
      </w:tr>
      <w:tr w:rsidR="000D62DE" w:rsidRPr="000E451A" w14:paraId="5C89B99B" w14:textId="77777777" w:rsidTr="00C066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0" w:type="dxa"/>
            <w:gridSpan w:val="2"/>
          </w:tcPr>
          <w:p w14:paraId="6D0E66C6" w14:textId="1469F9C9" w:rsidR="000D62DE" w:rsidRPr="002F6599" w:rsidRDefault="003C6FC3" w:rsidP="000D62DE">
            <w:pPr>
              <w:ind w:left="-110" w:right="-130"/>
              <w:contextualSpacing/>
              <w:jc w:val="center"/>
              <w:rPr>
                <w:b w:val="0"/>
                <w:sz w:val="20"/>
                <w:szCs w:val="20"/>
              </w:rPr>
            </w:pPr>
            <w:r w:rsidRPr="002F6599">
              <w:lastRenderedPageBreak/>
              <w:t xml:space="preserve">Step 1: </w:t>
            </w:r>
            <w:r w:rsidR="000D62DE" w:rsidRPr="002F6599">
              <w:t>Vacancy Posting Process</w:t>
            </w:r>
          </w:p>
        </w:tc>
      </w:tr>
      <w:tr w:rsidR="000D62DE" w:rsidRPr="000E451A" w14:paraId="6742159A" w14:textId="77777777" w:rsidTr="00C0667D">
        <w:sdt>
          <w:sdtPr>
            <w:rPr>
              <w:sz w:val="32"/>
              <w:szCs w:val="32"/>
            </w:rPr>
            <w:id w:val="63653347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57DE6A23" w14:textId="77777777" w:rsidR="000D62DE" w:rsidRPr="000E451A" w:rsidRDefault="000D62DE" w:rsidP="0006354B">
                <w:pPr>
                  <w:jc w:val="center"/>
                  <w:rPr>
                    <w:sz w:val="32"/>
                    <w:szCs w:val="32"/>
                  </w:rPr>
                </w:pPr>
                <w:r w:rsidRPr="000E451A">
                  <w:rPr>
                    <w:rFonts w:eastAsia="MS Gothic" w:hint="eastAsia"/>
                    <w:sz w:val="32"/>
                    <w:szCs w:val="32"/>
                  </w:rPr>
                  <w:t>☐</w:t>
                </w:r>
              </w:p>
            </w:tc>
          </w:sdtContent>
        </w:sdt>
        <w:tc>
          <w:tcPr>
            <w:tcW w:w="9514" w:type="dxa"/>
          </w:tcPr>
          <w:p w14:paraId="0A9A9490" w14:textId="4520E48A" w:rsidR="000D62DE" w:rsidRPr="000E451A" w:rsidRDefault="000D62DE" w:rsidP="00320598">
            <w:pPr>
              <w:tabs>
                <w:tab w:val="left" w:pos="0"/>
              </w:tabs>
              <w:jc w:val="both"/>
              <w:cnfStyle w:val="000000000000" w:firstRow="0" w:lastRow="0" w:firstColumn="0" w:lastColumn="0" w:oddVBand="0" w:evenVBand="0" w:oddHBand="0" w:evenHBand="0" w:firstRowFirstColumn="0" w:firstRowLastColumn="0" w:lastRowFirstColumn="0" w:lastRowLastColumn="0"/>
              <w:rPr>
                <w:sz w:val="20"/>
                <w:szCs w:val="20"/>
              </w:rPr>
            </w:pPr>
            <w:r>
              <w:rPr>
                <w:b/>
              </w:rPr>
              <w:t>Review</w:t>
            </w:r>
            <w:r w:rsidRPr="0017774C">
              <w:rPr>
                <w:b/>
              </w:rPr>
              <w:t xml:space="preserve"> the </w:t>
            </w:r>
            <w:hyperlink r:id="rId35" w:history="1">
              <w:r w:rsidRPr="00695F50">
                <w:rPr>
                  <w:rStyle w:val="Hyperlink"/>
                </w:rPr>
                <w:t>Hiring Checklist – Seasonal, Student Intern and Student Worker Positions</w:t>
              </w:r>
            </w:hyperlink>
            <w:r>
              <w:t xml:space="preserve">. This checklist provides the proper reference and steps to ensure compliance with all A&amp;M System and </w:t>
            </w:r>
            <w:r w:rsidR="005E16E5">
              <w:t xml:space="preserve">agency </w:t>
            </w:r>
            <w:r>
              <w:t>hiring regulations and procedures. Please note that the time requirement for some of the</w:t>
            </w:r>
            <w:r w:rsidR="00320598">
              <w:t>se</w:t>
            </w:r>
            <w:r>
              <w:t xml:space="preserve"> steps are critical to ensure compliance.</w:t>
            </w:r>
          </w:p>
        </w:tc>
      </w:tr>
      <w:tr w:rsidR="000D62DE" w:rsidRPr="000E451A" w14:paraId="5338511B" w14:textId="77777777" w:rsidTr="0093282F">
        <w:trPr>
          <w:cnfStyle w:val="000000100000" w:firstRow="0" w:lastRow="0" w:firstColumn="0" w:lastColumn="0" w:oddVBand="0" w:evenVBand="0" w:oddHBand="1" w:evenHBand="0" w:firstRowFirstColumn="0" w:firstRowLastColumn="0" w:lastRowFirstColumn="0" w:lastRowLastColumn="0"/>
        </w:trPr>
        <w:sdt>
          <w:sdtPr>
            <w:rPr>
              <w:sz w:val="32"/>
              <w:szCs w:val="32"/>
            </w:rPr>
            <w:id w:val="197109231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6D43A51C" w14:textId="77777777" w:rsidR="000D62DE" w:rsidRPr="000E451A" w:rsidRDefault="000D62DE" w:rsidP="0006354B">
                <w:pPr>
                  <w:jc w:val="center"/>
                  <w:rPr>
                    <w:sz w:val="32"/>
                    <w:szCs w:val="32"/>
                  </w:rPr>
                </w:pPr>
                <w:r w:rsidRPr="000E451A">
                  <w:rPr>
                    <w:rFonts w:eastAsia="MS Gothic" w:hint="eastAsia"/>
                    <w:sz w:val="32"/>
                    <w:szCs w:val="32"/>
                  </w:rPr>
                  <w:t>☐</w:t>
                </w:r>
              </w:p>
            </w:tc>
          </w:sdtContent>
        </w:sdt>
        <w:tc>
          <w:tcPr>
            <w:tcW w:w="9514" w:type="dxa"/>
            <w:vAlign w:val="center"/>
          </w:tcPr>
          <w:p w14:paraId="57222027" w14:textId="47CD5DD0" w:rsidR="000D62DE" w:rsidRPr="000E451A" w:rsidRDefault="000D62DE" w:rsidP="000D62DE">
            <w:pPr>
              <w:jc w:val="both"/>
              <w:cnfStyle w:val="000000100000" w:firstRow="0" w:lastRow="0" w:firstColumn="0" w:lastColumn="0" w:oddVBand="0" w:evenVBand="0" w:oddHBand="1" w:evenHBand="0" w:firstRowFirstColumn="0" w:firstRowLastColumn="0" w:lastRowFirstColumn="0" w:lastRowLastColumn="0"/>
              <w:rPr>
                <w:b/>
                <w:sz w:val="20"/>
                <w:szCs w:val="20"/>
              </w:rPr>
            </w:pPr>
            <w:r w:rsidRPr="00A26A54">
              <w:rPr>
                <w:b/>
              </w:rPr>
              <w:t xml:space="preserve">Create a </w:t>
            </w:r>
            <w:hyperlink r:id="rId36" w:history="1">
              <w:r w:rsidRPr="008C0EBF">
                <w:rPr>
                  <w:rStyle w:val="Hyperlink"/>
                </w:rPr>
                <w:t>Position Description</w:t>
              </w:r>
            </w:hyperlink>
            <w:r w:rsidRPr="00A26A54">
              <w:rPr>
                <w:rStyle w:val="Hyperlink"/>
                <w:u w:val="none"/>
              </w:rPr>
              <w:t xml:space="preserve"> </w:t>
            </w:r>
            <w:r w:rsidRPr="00A26A54">
              <w:rPr>
                <w:rStyle w:val="Hyperlink"/>
                <w:color w:val="000000" w:themeColor="text1"/>
                <w:u w:val="none"/>
              </w:rPr>
              <w:t>and a</w:t>
            </w:r>
            <w:r w:rsidRPr="00A26A54">
              <w:rPr>
                <w:rStyle w:val="Hyperlink"/>
                <w:u w:val="none"/>
              </w:rPr>
              <w:t xml:space="preserve"> </w:t>
            </w:r>
            <w:hyperlink r:id="rId37" w:history="1">
              <w:r w:rsidRPr="00501C7B">
                <w:rPr>
                  <w:rStyle w:val="Hyperlink"/>
                </w:rPr>
                <w:t>Hiring Request</w:t>
              </w:r>
            </w:hyperlink>
            <w:r w:rsidRPr="00A26A54">
              <w:rPr>
                <w:rStyle w:val="Hyperlink"/>
                <w:u w:val="none"/>
              </w:rPr>
              <w:t>.</w:t>
            </w:r>
          </w:p>
        </w:tc>
      </w:tr>
      <w:tr w:rsidR="000D62DE" w:rsidRPr="000E451A" w14:paraId="7E6AA334" w14:textId="77777777" w:rsidTr="00C0667D">
        <w:sdt>
          <w:sdtPr>
            <w:rPr>
              <w:sz w:val="32"/>
              <w:szCs w:val="32"/>
            </w:rPr>
            <w:id w:val="-165806569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328C69F4" w14:textId="77777777" w:rsidR="000D62DE" w:rsidRPr="000E451A" w:rsidRDefault="000D62DE" w:rsidP="0006354B">
                <w:pPr>
                  <w:jc w:val="center"/>
                  <w:rPr>
                    <w:sz w:val="32"/>
                    <w:szCs w:val="32"/>
                  </w:rPr>
                </w:pPr>
                <w:r w:rsidRPr="000E451A">
                  <w:rPr>
                    <w:rFonts w:eastAsia="MS Gothic" w:hint="eastAsia"/>
                    <w:sz w:val="32"/>
                    <w:szCs w:val="32"/>
                  </w:rPr>
                  <w:t>☐</w:t>
                </w:r>
              </w:p>
            </w:tc>
          </w:sdtContent>
        </w:sdt>
        <w:tc>
          <w:tcPr>
            <w:tcW w:w="9514" w:type="dxa"/>
          </w:tcPr>
          <w:p w14:paraId="4FC973C1" w14:textId="3B698C4D" w:rsidR="000D62DE" w:rsidRPr="000E451A" w:rsidRDefault="000D62DE" w:rsidP="0038782B">
            <w:pPr>
              <w:jc w:val="both"/>
              <w:cnfStyle w:val="000000000000" w:firstRow="0" w:lastRow="0" w:firstColumn="0" w:lastColumn="0" w:oddVBand="0" w:evenVBand="0" w:oddHBand="0" w:evenHBand="0" w:firstRowFirstColumn="0" w:firstRowLastColumn="0" w:lastRowFirstColumn="0" w:lastRowLastColumn="0"/>
              <w:rPr>
                <w:sz w:val="20"/>
                <w:szCs w:val="20"/>
              </w:rPr>
            </w:pPr>
            <w:r>
              <w:rPr>
                <w:b/>
              </w:rPr>
              <w:t xml:space="preserve">Obtain approval from department head to </w:t>
            </w:r>
            <w:r w:rsidRPr="001415D4">
              <w:rPr>
                <w:b/>
              </w:rPr>
              <w:t>hir</w:t>
            </w:r>
            <w:r w:rsidR="0038782B">
              <w:rPr>
                <w:b/>
              </w:rPr>
              <w:t>e seasonal employee</w:t>
            </w:r>
            <w:r w:rsidR="00294AA6">
              <w:rPr>
                <w:b/>
              </w:rPr>
              <w:t>.</w:t>
            </w:r>
            <w:r w:rsidRPr="001415D4">
              <w:rPr>
                <w:b/>
              </w:rPr>
              <w:t xml:space="preserve"> </w:t>
            </w:r>
            <w:r w:rsidR="00C33DD9">
              <w:t>The AC</w:t>
            </w:r>
            <w:r w:rsidR="00C33DD9" w:rsidRPr="00CC4DAF">
              <w:t xml:space="preserve"> review</w:t>
            </w:r>
            <w:r w:rsidR="00C33DD9">
              <w:t>s</w:t>
            </w:r>
            <w:r w:rsidR="00C33DD9" w:rsidRPr="00CC4DAF">
              <w:t xml:space="preserve"> documents for completeness </w:t>
            </w:r>
            <w:r w:rsidR="00C33DD9">
              <w:t xml:space="preserve">and verifies the proposed salary matches the applicable pay range minimum in the Pay Range listing. The AC then routes the documents through the AgriLife Human Resources (HR) Manager, </w:t>
            </w:r>
            <w:r w:rsidR="00C33DD9" w:rsidRPr="00CC4DAF">
              <w:t>and the Director</w:t>
            </w:r>
            <w:r w:rsidR="00C33DD9">
              <w:t xml:space="preserve"> </w:t>
            </w:r>
            <w:r w:rsidR="002A02D9">
              <w:t xml:space="preserve">(if required) </w:t>
            </w:r>
            <w:r w:rsidR="00C33DD9">
              <w:t>for approvals</w:t>
            </w:r>
            <w:r w:rsidR="00C33DD9" w:rsidRPr="00CC4DAF">
              <w:t>.</w:t>
            </w:r>
            <w:r w:rsidR="00C33DD9">
              <w:t xml:space="preserve">  With the approvals, the AC </w:t>
            </w:r>
            <w:r w:rsidR="00061987">
              <w:t xml:space="preserve">initiates the required posting and </w:t>
            </w:r>
            <w:r w:rsidR="00C33DD9" w:rsidRPr="00CC4DAF">
              <w:t>contact</w:t>
            </w:r>
            <w:r w:rsidR="00C33DD9">
              <w:t>s</w:t>
            </w:r>
            <w:r w:rsidR="00C33DD9" w:rsidRPr="00CC4DAF">
              <w:t xml:space="preserve"> the hiring supervisor</w:t>
            </w:r>
            <w:r w:rsidR="00C33DD9">
              <w:t xml:space="preserve"> by email to convey approval to proceed and</w:t>
            </w:r>
            <w:r w:rsidR="00C33DD9" w:rsidRPr="00CC4DAF">
              <w:t xml:space="preserve"> to </w:t>
            </w:r>
            <w:r w:rsidR="00C33DD9">
              <w:t xml:space="preserve">coordinate </w:t>
            </w:r>
            <w:r w:rsidR="00C33DD9" w:rsidRPr="00CC4DAF">
              <w:t>assistance</w:t>
            </w:r>
            <w:r w:rsidR="00C33DD9">
              <w:t xml:space="preserve"> with the</w:t>
            </w:r>
            <w:r w:rsidR="00C33DD9" w:rsidRPr="00CC4DAF">
              <w:t xml:space="preserve"> </w:t>
            </w:r>
            <w:r w:rsidR="00C33DD9">
              <w:t xml:space="preserve">hiring </w:t>
            </w:r>
            <w:r w:rsidR="00C33DD9" w:rsidRPr="00CC4DAF">
              <w:t>process.</w:t>
            </w:r>
            <w:r w:rsidR="00C33DD9">
              <w:t xml:space="preserve"> </w:t>
            </w:r>
            <w:r>
              <w:t>Use the standard Position Description documents for the Resource Specialist I (Seasonal Firefighter) position. For any other position, the hiring supervisor provides Position Description documents with required approvals.</w:t>
            </w:r>
          </w:p>
        </w:tc>
      </w:tr>
      <w:tr w:rsidR="000D62DE" w:rsidRPr="000E451A" w14:paraId="7D088874" w14:textId="77777777" w:rsidTr="00C0667D">
        <w:trPr>
          <w:cnfStyle w:val="000000100000" w:firstRow="0" w:lastRow="0" w:firstColumn="0" w:lastColumn="0" w:oddVBand="0" w:evenVBand="0" w:oddHBand="1" w:evenHBand="0" w:firstRowFirstColumn="0" w:firstRowLastColumn="0" w:lastRowFirstColumn="0" w:lastRowLastColumn="0"/>
        </w:trPr>
        <w:sdt>
          <w:sdtPr>
            <w:rPr>
              <w:sz w:val="32"/>
              <w:szCs w:val="32"/>
            </w:rPr>
            <w:id w:val="124160021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5C03F7E7" w14:textId="77777777" w:rsidR="000D62DE" w:rsidRPr="000E451A" w:rsidRDefault="000D62DE" w:rsidP="0006354B">
                <w:pPr>
                  <w:jc w:val="center"/>
                  <w:rPr>
                    <w:sz w:val="32"/>
                    <w:szCs w:val="32"/>
                  </w:rPr>
                </w:pPr>
                <w:r w:rsidRPr="000E451A">
                  <w:rPr>
                    <w:rFonts w:eastAsia="MS Gothic" w:hint="eastAsia"/>
                    <w:sz w:val="32"/>
                    <w:szCs w:val="32"/>
                  </w:rPr>
                  <w:t>☐</w:t>
                </w:r>
              </w:p>
            </w:tc>
          </w:sdtContent>
        </w:sdt>
        <w:tc>
          <w:tcPr>
            <w:tcW w:w="9514" w:type="dxa"/>
          </w:tcPr>
          <w:p w14:paraId="1F4A360E" w14:textId="53FD3094" w:rsidR="00441D71" w:rsidRPr="000E451A" w:rsidRDefault="00C36E51" w:rsidP="00C36E51">
            <w:pPr>
              <w:jc w:val="both"/>
              <w:cnfStyle w:val="000000100000" w:firstRow="0" w:lastRow="0" w:firstColumn="0" w:lastColumn="0" w:oddVBand="0" w:evenVBand="0" w:oddHBand="1" w:evenHBand="0" w:firstRowFirstColumn="0" w:firstRowLastColumn="0" w:lastRowFirstColumn="0" w:lastRowLastColumn="0"/>
              <w:rPr>
                <w:b/>
                <w:sz w:val="20"/>
                <w:szCs w:val="20"/>
              </w:rPr>
            </w:pPr>
            <w:r>
              <w:rPr>
                <w:b/>
              </w:rPr>
              <w:t>Post p</w:t>
            </w:r>
            <w:r w:rsidR="00EE626D">
              <w:rPr>
                <w:b/>
              </w:rPr>
              <w:t>osition</w:t>
            </w:r>
            <w:r>
              <w:rPr>
                <w:b/>
              </w:rPr>
              <w:t xml:space="preserve"> </w:t>
            </w:r>
            <w:r w:rsidR="00EE626D">
              <w:rPr>
                <w:b/>
              </w:rPr>
              <w:t xml:space="preserve">with TWC </w:t>
            </w:r>
            <w:r w:rsidR="000D62DE" w:rsidRPr="00BF4D1C">
              <w:rPr>
                <w:b/>
              </w:rPr>
              <w:t xml:space="preserve">by </w:t>
            </w:r>
            <w:r w:rsidR="000D62DE">
              <w:rPr>
                <w:b/>
              </w:rPr>
              <w:t>ED</w:t>
            </w:r>
            <w:r w:rsidR="000D62DE" w:rsidRPr="00BF4D1C">
              <w:rPr>
                <w:b/>
              </w:rPr>
              <w:t>.</w:t>
            </w:r>
            <w:r w:rsidR="000D62DE">
              <w:t xml:space="preserve"> Once notified by the hiring department, the AC posts the position in Workday, which automatically posts the vacancy with TWC. </w:t>
            </w:r>
            <w:r w:rsidR="00294AA6">
              <w:t xml:space="preserve"> E</w:t>
            </w:r>
            <w:r w:rsidR="000D62DE">
              <w:t>ach seasonal position is posted separately unless multiple seasonal employees will be hired for the same hiring unit. The length of time the position is posted is based upon the hiring department’s needs. The minimum length is 24 hours. The AC notifies the hiring supervisor and the next higher supervisor when the position has been posted.</w:t>
            </w:r>
          </w:p>
        </w:tc>
      </w:tr>
      <w:tr w:rsidR="000D62DE" w:rsidRPr="000E451A" w14:paraId="133BB131" w14:textId="77777777" w:rsidTr="00C0667D">
        <w:tc>
          <w:tcPr>
            <w:cnfStyle w:val="001000000000" w:firstRow="0" w:lastRow="0" w:firstColumn="1" w:lastColumn="0" w:oddVBand="0" w:evenVBand="0" w:oddHBand="0" w:evenHBand="0" w:firstRowFirstColumn="0" w:firstRowLastColumn="0" w:lastRowFirstColumn="0" w:lastRowLastColumn="0"/>
            <w:tcW w:w="10170" w:type="dxa"/>
            <w:gridSpan w:val="2"/>
          </w:tcPr>
          <w:p w14:paraId="694B9262" w14:textId="029D4633" w:rsidR="000D62DE" w:rsidRPr="002F6599" w:rsidRDefault="003C6FC3" w:rsidP="000D62DE">
            <w:pPr>
              <w:jc w:val="center"/>
              <w:rPr>
                <w:b w:val="0"/>
              </w:rPr>
            </w:pPr>
            <w:r w:rsidRPr="002F6599">
              <w:t xml:space="preserve">Step 2: </w:t>
            </w:r>
            <w:r w:rsidR="002138D4" w:rsidRPr="002F6599">
              <w:t xml:space="preserve"> </w:t>
            </w:r>
            <w:r w:rsidR="000D62DE" w:rsidRPr="002F6599">
              <w:t>Selection Process</w:t>
            </w:r>
          </w:p>
        </w:tc>
      </w:tr>
      <w:tr w:rsidR="000D62DE" w:rsidRPr="000E451A" w14:paraId="3102C575" w14:textId="77777777" w:rsidTr="00C0667D">
        <w:trPr>
          <w:cnfStyle w:val="000000100000" w:firstRow="0" w:lastRow="0" w:firstColumn="0" w:lastColumn="0" w:oddVBand="0" w:evenVBand="0" w:oddHBand="1" w:evenHBand="0" w:firstRowFirstColumn="0" w:firstRowLastColumn="0" w:lastRowFirstColumn="0" w:lastRowLastColumn="0"/>
        </w:trPr>
        <w:sdt>
          <w:sdtPr>
            <w:rPr>
              <w:sz w:val="32"/>
              <w:szCs w:val="32"/>
            </w:rPr>
            <w:id w:val="-14705172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74095461" w14:textId="128C1D58" w:rsidR="000D62DE" w:rsidRPr="000E451A" w:rsidRDefault="000D62DE" w:rsidP="0006354B">
                <w:pPr>
                  <w:jc w:val="center"/>
                  <w:rPr>
                    <w:sz w:val="32"/>
                    <w:szCs w:val="32"/>
                  </w:rPr>
                </w:pPr>
                <w:r w:rsidRPr="00222F50">
                  <w:rPr>
                    <w:rFonts w:ascii="MS Gothic" w:eastAsia="MS Gothic" w:hAnsi="MS Gothic" w:hint="eastAsia"/>
                    <w:sz w:val="32"/>
                    <w:szCs w:val="32"/>
                  </w:rPr>
                  <w:t>☐</w:t>
                </w:r>
              </w:p>
            </w:tc>
          </w:sdtContent>
        </w:sdt>
        <w:tc>
          <w:tcPr>
            <w:tcW w:w="9514" w:type="dxa"/>
          </w:tcPr>
          <w:p w14:paraId="24F6F431" w14:textId="19693EC0" w:rsidR="000D62DE" w:rsidRPr="000E451A" w:rsidRDefault="00C36E51" w:rsidP="000B7B0C">
            <w:pPr>
              <w:jc w:val="both"/>
              <w:cnfStyle w:val="000000100000" w:firstRow="0" w:lastRow="0" w:firstColumn="0" w:lastColumn="0" w:oddVBand="0" w:evenVBand="0" w:oddHBand="1" w:evenHBand="0" w:firstRowFirstColumn="0" w:firstRowLastColumn="0" w:lastRowFirstColumn="0" w:lastRowLastColumn="0"/>
              <w:rPr>
                <w:b/>
                <w:sz w:val="20"/>
                <w:szCs w:val="20"/>
              </w:rPr>
            </w:pPr>
            <w:r>
              <w:rPr>
                <w:b/>
              </w:rPr>
              <w:t xml:space="preserve">Complete </w:t>
            </w:r>
            <w:r w:rsidR="000D62DE" w:rsidRPr="0017774C">
              <w:rPr>
                <w:b/>
              </w:rPr>
              <w:t xml:space="preserve">job application </w:t>
            </w:r>
            <w:r w:rsidR="000D62DE">
              <w:rPr>
                <w:b/>
              </w:rPr>
              <w:t>i</w:t>
            </w:r>
            <w:r w:rsidR="000D62DE" w:rsidRPr="0017774C">
              <w:rPr>
                <w:b/>
              </w:rPr>
              <w:t xml:space="preserve">n </w:t>
            </w:r>
            <w:r w:rsidR="000D62DE">
              <w:rPr>
                <w:b/>
              </w:rPr>
              <w:t>Workday</w:t>
            </w:r>
            <w:r w:rsidR="000D62DE" w:rsidRPr="0017774C">
              <w:rPr>
                <w:b/>
              </w:rPr>
              <w:t>.</w:t>
            </w:r>
            <w:r w:rsidR="000D62DE">
              <w:t xml:space="preserve"> </w:t>
            </w:r>
            <w:r>
              <w:t>Individuals who are being considered for a seasonal position must complete a</w:t>
            </w:r>
            <w:r w:rsidR="005E16E5">
              <w:t>n</w:t>
            </w:r>
            <w:r>
              <w:t xml:space="preserve"> </w:t>
            </w:r>
            <w:r w:rsidR="005E16E5">
              <w:t xml:space="preserve">agency </w:t>
            </w:r>
            <w:r>
              <w:t xml:space="preserve">application in Workday.  All </w:t>
            </w:r>
            <w:r w:rsidR="000D62DE">
              <w:t>interested</w:t>
            </w:r>
            <w:r>
              <w:t xml:space="preserve"> </w:t>
            </w:r>
            <w:r w:rsidR="000D62DE">
              <w:t>applicant</w:t>
            </w:r>
            <w:r>
              <w:t xml:space="preserve">s who contact the </w:t>
            </w:r>
            <w:r w:rsidR="000D62DE">
              <w:t xml:space="preserve">hiring supervisor regarding a </w:t>
            </w:r>
            <w:r w:rsidR="0093282F">
              <w:t xml:space="preserve">seasonal </w:t>
            </w:r>
            <w:r w:rsidR="000D62DE">
              <w:t xml:space="preserve">position </w:t>
            </w:r>
            <w:r>
              <w:t>should be directed t</w:t>
            </w:r>
            <w:r w:rsidR="000D62DE">
              <w:t>o the Workday posting to complete an application.</w:t>
            </w:r>
          </w:p>
        </w:tc>
      </w:tr>
      <w:tr w:rsidR="000D62DE" w:rsidRPr="000E451A" w14:paraId="7FEBDC01" w14:textId="77777777" w:rsidTr="00C0667D">
        <w:sdt>
          <w:sdtPr>
            <w:rPr>
              <w:sz w:val="32"/>
              <w:szCs w:val="32"/>
            </w:rPr>
            <w:id w:val="-191485297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525DE22F" w14:textId="2AD1FA64" w:rsidR="000D62DE" w:rsidRPr="000E451A" w:rsidRDefault="000D62DE" w:rsidP="0006354B">
                <w:pPr>
                  <w:jc w:val="center"/>
                  <w:rPr>
                    <w:sz w:val="32"/>
                    <w:szCs w:val="32"/>
                  </w:rPr>
                </w:pPr>
                <w:r w:rsidRPr="00222F50">
                  <w:rPr>
                    <w:rFonts w:ascii="MS Gothic" w:eastAsia="MS Gothic" w:hAnsi="MS Gothic" w:hint="eastAsia"/>
                    <w:sz w:val="32"/>
                    <w:szCs w:val="32"/>
                  </w:rPr>
                  <w:t>☐</w:t>
                </w:r>
              </w:p>
            </w:tc>
          </w:sdtContent>
        </w:sdt>
        <w:tc>
          <w:tcPr>
            <w:tcW w:w="9514" w:type="dxa"/>
          </w:tcPr>
          <w:p w14:paraId="76BB0641" w14:textId="1456512C" w:rsidR="00441D71" w:rsidRPr="000E451A" w:rsidRDefault="000D62DE" w:rsidP="0038782B">
            <w:pPr>
              <w:jc w:val="both"/>
              <w:cnfStyle w:val="000000000000" w:firstRow="0" w:lastRow="0" w:firstColumn="0" w:lastColumn="0" w:oddVBand="0" w:evenVBand="0" w:oddHBand="0" w:evenHBand="0" w:firstRowFirstColumn="0" w:firstRowLastColumn="0" w:lastRowFirstColumn="0" w:lastRowLastColumn="0"/>
              <w:rPr>
                <w:sz w:val="20"/>
                <w:szCs w:val="20"/>
              </w:rPr>
            </w:pPr>
            <w:r w:rsidRPr="00BF4D1C">
              <w:rPr>
                <w:b/>
              </w:rPr>
              <w:t>Select applicant(s) to be hired.</w:t>
            </w:r>
            <w:r>
              <w:t xml:space="preserve"> </w:t>
            </w:r>
            <w:r w:rsidR="0038782B">
              <w:t xml:space="preserve"> </w:t>
            </w:r>
            <w:r w:rsidRPr="00BF4D1C">
              <w:t xml:space="preserve">If </w:t>
            </w:r>
            <w:r>
              <w:t>hiring all</w:t>
            </w:r>
            <w:r w:rsidRPr="00BF4D1C">
              <w:t xml:space="preserve"> qualified applicant</w:t>
            </w:r>
            <w:r>
              <w:t>s</w:t>
            </w:r>
            <w:r w:rsidRPr="00BF4D1C">
              <w:t xml:space="preserve"> for a seasonal position, the hiring supervisor can proceed</w:t>
            </w:r>
            <w:r>
              <w:t xml:space="preserve"> with reference checks (if applicable) and verifications;</w:t>
            </w:r>
            <w:r w:rsidRPr="00BF4D1C">
              <w:t xml:space="preserve"> </w:t>
            </w:r>
            <w:r>
              <w:t>no selection process is required.</w:t>
            </w:r>
            <w:r w:rsidRPr="00BF4D1C">
              <w:t xml:space="preserve"> </w:t>
            </w:r>
            <w:r>
              <w:t xml:space="preserve">If there </w:t>
            </w:r>
            <w:r w:rsidR="00EE626D">
              <w:t>are</w:t>
            </w:r>
            <w:r>
              <w:t xml:space="preserve"> more applicants for a seasonal position than identified on the posting, use the selection process for budgeted positions, with the following considerations. If the selection is based upon qualifications only, complete the Application Evaluation Matrix.  If the selection is also based upon interviews, also complete the Interview Evaluation Matrix.</w:t>
            </w:r>
          </w:p>
        </w:tc>
      </w:tr>
      <w:tr w:rsidR="000D62DE" w:rsidRPr="000E451A" w14:paraId="1763E3C6" w14:textId="77777777" w:rsidTr="00C066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0" w:type="dxa"/>
            <w:gridSpan w:val="2"/>
          </w:tcPr>
          <w:p w14:paraId="150FBA1F" w14:textId="6928643A" w:rsidR="000D62DE" w:rsidRPr="002F6599" w:rsidRDefault="003C6FC3" w:rsidP="000D62DE">
            <w:pPr>
              <w:jc w:val="center"/>
              <w:rPr>
                <w:b w:val="0"/>
                <w:sz w:val="20"/>
                <w:szCs w:val="20"/>
              </w:rPr>
            </w:pPr>
            <w:r w:rsidRPr="002F6599">
              <w:t xml:space="preserve">Step 3: </w:t>
            </w:r>
            <w:r w:rsidR="000D62DE" w:rsidRPr="002F6599">
              <w:t xml:space="preserve"> Hiring Process</w:t>
            </w:r>
          </w:p>
        </w:tc>
      </w:tr>
      <w:tr w:rsidR="000D62DE" w:rsidRPr="000E451A" w14:paraId="7D92566E" w14:textId="77777777" w:rsidTr="00C0667D">
        <w:sdt>
          <w:sdtPr>
            <w:rPr>
              <w:sz w:val="32"/>
              <w:szCs w:val="32"/>
            </w:rPr>
            <w:id w:val="-181394259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6E25D25B" w14:textId="77777777" w:rsidR="000D62DE" w:rsidRPr="000E451A" w:rsidRDefault="000D62DE" w:rsidP="0006354B">
                <w:pPr>
                  <w:jc w:val="center"/>
                  <w:rPr>
                    <w:sz w:val="32"/>
                    <w:szCs w:val="32"/>
                  </w:rPr>
                </w:pPr>
                <w:r w:rsidRPr="000E451A">
                  <w:rPr>
                    <w:rFonts w:eastAsia="MS Gothic" w:hint="eastAsia"/>
                    <w:sz w:val="32"/>
                    <w:szCs w:val="32"/>
                  </w:rPr>
                  <w:t>☐</w:t>
                </w:r>
              </w:p>
            </w:tc>
          </w:sdtContent>
        </w:sdt>
        <w:tc>
          <w:tcPr>
            <w:tcW w:w="9514" w:type="dxa"/>
          </w:tcPr>
          <w:p w14:paraId="10EF3A20" w14:textId="481E3B84" w:rsidR="000D62DE" w:rsidRDefault="000D62DE" w:rsidP="000D62DE">
            <w:pPr>
              <w:jc w:val="both"/>
              <w:cnfStyle w:val="000000000000" w:firstRow="0" w:lastRow="0" w:firstColumn="0" w:lastColumn="0" w:oddVBand="0" w:evenVBand="0" w:oddHBand="0" w:evenHBand="0" w:firstRowFirstColumn="0" w:firstRowLastColumn="0" w:lastRowFirstColumn="0" w:lastRowLastColumn="0"/>
            </w:pPr>
            <w:r w:rsidRPr="00A26A54">
              <w:rPr>
                <w:b/>
                <w:color w:val="000000" w:themeColor="text1"/>
              </w:rPr>
              <w:t>Prepare a</w:t>
            </w:r>
            <w:r w:rsidRPr="00605665">
              <w:rPr>
                <w:b/>
              </w:rPr>
              <w:t xml:space="preserve"> job offer letter. </w:t>
            </w:r>
            <w:r>
              <w:t>For</w:t>
            </w:r>
            <w:r w:rsidR="007E4D94">
              <w:t xml:space="preserve"> all</w:t>
            </w:r>
            <w:r>
              <w:t xml:space="preserve"> new hires, job offers are contingent upon successful completion of background check and credential verification.</w:t>
            </w:r>
            <w:r w:rsidRPr="00CC4DAF">
              <w:t xml:space="preserve"> </w:t>
            </w:r>
            <w:r w:rsidRPr="00A12924">
              <w:t>T</w:t>
            </w:r>
            <w:r>
              <w:t>he starting pay rate must be in accordance with the applicable pay range minimum in the Pay Range listing.  Any pay rate above the pay range minimum must be justified in writing and approved through the chain of command by the Director before making the offer.</w:t>
            </w:r>
          </w:p>
          <w:p w14:paraId="44959885" w14:textId="77777777" w:rsidR="000D62DE" w:rsidRPr="00EE626D" w:rsidRDefault="000D62DE" w:rsidP="000D62DE">
            <w:pPr>
              <w:jc w:val="both"/>
              <w:cnfStyle w:val="000000000000" w:firstRow="0" w:lastRow="0" w:firstColumn="0" w:lastColumn="0" w:oddVBand="0" w:evenVBand="0" w:oddHBand="0" w:evenHBand="0" w:firstRowFirstColumn="0" w:firstRowLastColumn="0" w:lastRowFirstColumn="0" w:lastRowLastColumn="0"/>
              <w:rPr>
                <w:sz w:val="16"/>
                <w:szCs w:val="16"/>
              </w:rPr>
            </w:pPr>
          </w:p>
          <w:p w14:paraId="3A08F751" w14:textId="77777777" w:rsidR="000D62DE" w:rsidRPr="00D00C7C" w:rsidRDefault="000D62DE" w:rsidP="000D62DE">
            <w:pPr>
              <w:jc w:val="both"/>
              <w:cnfStyle w:val="000000000000" w:firstRow="0" w:lastRow="0" w:firstColumn="0" w:lastColumn="0" w:oddVBand="0" w:evenVBand="0" w:oddHBand="0" w:evenHBand="0" w:firstRowFirstColumn="0" w:firstRowLastColumn="0" w:lastRowFirstColumn="0" w:lastRowLastColumn="0"/>
            </w:pPr>
            <w:r>
              <w:t>When</w:t>
            </w:r>
            <w:r w:rsidRPr="00D00C7C">
              <w:t xml:space="preserve"> preparing the job offer letter, the following sample offer letter </w:t>
            </w:r>
            <w:r>
              <w:t>is</w:t>
            </w:r>
            <w:r w:rsidRPr="00D00C7C">
              <w:t xml:space="preserve"> provided:</w:t>
            </w:r>
          </w:p>
          <w:p w14:paraId="05049F78" w14:textId="77777777" w:rsidR="000D62DE" w:rsidRPr="00EE626D" w:rsidRDefault="000D62DE" w:rsidP="000D62DE">
            <w:pPr>
              <w:tabs>
                <w:tab w:val="left" w:pos="1080"/>
              </w:tabs>
              <w:ind w:left="360" w:hanging="360"/>
              <w:jc w:val="both"/>
              <w:cnfStyle w:val="000000000000" w:firstRow="0" w:lastRow="0" w:firstColumn="0" w:lastColumn="0" w:oddVBand="0" w:evenVBand="0" w:oddHBand="0" w:evenHBand="0" w:firstRowFirstColumn="0" w:firstRowLastColumn="0" w:lastRowFirstColumn="0" w:lastRowLastColumn="0"/>
              <w:rPr>
                <w:sz w:val="16"/>
                <w:szCs w:val="16"/>
              </w:rPr>
            </w:pPr>
          </w:p>
          <w:p w14:paraId="1D66652F" w14:textId="42118F3E" w:rsidR="000D62DE" w:rsidRPr="00F10020" w:rsidRDefault="000D62DE" w:rsidP="000D62DE">
            <w:pPr>
              <w:jc w:val="both"/>
              <w:cnfStyle w:val="000000000000" w:firstRow="0" w:lastRow="0" w:firstColumn="0" w:lastColumn="0" w:oddVBand="0" w:evenVBand="0" w:oddHBand="0" w:evenHBand="0" w:firstRowFirstColumn="0" w:firstRowLastColumn="0" w:lastRowFirstColumn="0" w:lastRowLastColumn="0"/>
              <w:rPr>
                <w:rStyle w:val="Hyperlink"/>
              </w:rPr>
            </w:pPr>
            <w:r>
              <w:fldChar w:fldCharType="begin"/>
            </w:r>
            <w:r w:rsidR="001B3C65">
              <w:instrText>HYPERLINK "https://tfsweb.tamu.edu/uploadedFiles/TFSMain/Finance_and_Admin/Staff_Resources/Employee_Development/Sample%20Offer%20Letter%20-%20Seasonal%2020221207.docx"</w:instrText>
            </w:r>
            <w:r>
              <w:fldChar w:fldCharType="separate"/>
            </w:r>
            <w:r w:rsidRPr="00F10020">
              <w:rPr>
                <w:rStyle w:val="Hyperlink"/>
              </w:rPr>
              <w:t>Sample Offer Letter – Seasonal</w:t>
            </w:r>
          </w:p>
          <w:p w14:paraId="7C448474" w14:textId="77777777" w:rsidR="000D62DE" w:rsidRPr="00EE626D" w:rsidRDefault="000D62DE" w:rsidP="000D62DE">
            <w:pPr>
              <w:ind w:left="360"/>
              <w:jc w:val="both"/>
              <w:cnfStyle w:val="000000000000" w:firstRow="0" w:lastRow="0" w:firstColumn="0" w:lastColumn="0" w:oddVBand="0" w:evenVBand="0" w:oddHBand="0" w:evenHBand="0" w:firstRowFirstColumn="0" w:firstRowLastColumn="0" w:lastRowFirstColumn="0" w:lastRowLastColumn="0"/>
              <w:rPr>
                <w:sz w:val="16"/>
                <w:szCs w:val="16"/>
              </w:rPr>
            </w:pPr>
            <w:r>
              <w:fldChar w:fldCharType="end"/>
            </w:r>
          </w:p>
          <w:p w14:paraId="6B9A41CF" w14:textId="633D343C" w:rsidR="000D62DE" w:rsidRPr="00D00C7C" w:rsidRDefault="000D62DE" w:rsidP="000D62DE">
            <w:pPr>
              <w:jc w:val="both"/>
              <w:cnfStyle w:val="000000000000" w:firstRow="0" w:lastRow="0" w:firstColumn="0" w:lastColumn="0" w:oddVBand="0" w:evenVBand="0" w:oddHBand="0" w:evenHBand="0" w:firstRowFirstColumn="0" w:firstRowLastColumn="0" w:lastRowFirstColumn="0" w:lastRowLastColumn="0"/>
            </w:pPr>
            <w:r w:rsidRPr="00D00C7C">
              <w:t>For job offers involving special</w:t>
            </w:r>
            <w:r w:rsidR="00A572DF">
              <w:t xml:space="preserve"> </w:t>
            </w:r>
            <w:r w:rsidRPr="00D00C7C">
              <w:t xml:space="preserve">circumstances, contact the </w:t>
            </w:r>
            <w:r>
              <w:t>HR Manage</w:t>
            </w:r>
            <w:r w:rsidRPr="00D00C7C">
              <w:t>r at 979-845-8953</w:t>
            </w:r>
            <w:r>
              <w:t>.</w:t>
            </w:r>
            <w:r w:rsidRPr="00D00C7C">
              <w:t xml:space="preserve">  Examples include job offers involving the following circumstances:</w:t>
            </w:r>
          </w:p>
          <w:p w14:paraId="17DBA327" w14:textId="77777777" w:rsidR="000D62DE" w:rsidRPr="000E3B25" w:rsidRDefault="000D62DE" w:rsidP="000D62DE">
            <w:pPr>
              <w:ind w:left="360" w:hanging="360"/>
              <w:jc w:val="both"/>
              <w:cnfStyle w:val="000000000000" w:firstRow="0" w:lastRow="0" w:firstColumn="0" w:lastColumn="0" w:oddVBand="0" w:evenVBand="0" w:oddHBand="0" w:evenHBand="0" w:firstRowFirstColumn="0" w:firstRowLastColumn="0" w:lastRowFirstColumn="0" w:lastRowLastColumn="0"/>
              <w:rPr>
                <w:sz w:val="16"/>
                <w:szCs w:val="16"/>
              </w:rPr>
            </w:pPr>
          </w:p>
          <w:p w14:paraId="600ED9DF" w14:textId="77777777" w:rsidR="000D62DE" w:rsidRPr="005B2E20" w:rsidRDefault="000D62DE" w:rsidP="000D62DE">
            <w:pPr>
              <w:numPr>
                <w:ilvl w:val="0"/>
                <w:numId w:val="15"/>
              </w:numPr>
              <w:jc w:val="both"/>
              <w:cnfStyle w:val="000000000000" w:firstRow="0" w:lastRow="0" w:firstColumn="0" w:lastColumn="0" w:oddVBand="0" w:evenVBand="0" w:oddHBand="0" w:evenHBand="0" w:firstRowFirstColumn="0" w:firstRowLastColumn="0" w:lastRowFirstColumn="0" w:lastRowLastColumn="0"/>
            </w:pPr>
            <w:r w:rsidRPr="005B2E20">
              <w:lastRenderedPageBreak/>
              <w:t>Non-U.S. citizens with or without work authorizations</w:t>
            </w:r>
          </w:p>
          <w:p w14:paraId="34C91D86" w14:textId="77777777" w:rsidR="000D62DE" w:rsidRPr="005B2E20" w:rsidRDefault="000D62DE" w:rsidP="000D62DE">
            <w:pPr>
              <w:numPr>
                <w:ilvl w:val="0"/>
                <w:numId w:val="15"/>
              </w:numPr>
              <w:jc w:val="both"/>
              <w:cnfStyle w:val="000000000000" w:firstRow="0" w:lastRow="0" w:firstColumn="0" w:lastColumn="0" w:oddVBand="0" w:evenVBand="0" w:oddHBand="0" w:evenHBand="0" w:firstRowFirstColumn="0" w:firstRowLastColumn="0" w:lastRowFirstColumn="0" w:lastRowLastColumn="0"/>
            </w:pPr>
            <w:r w:rsidRPr="005B2E20">
              <w:t xml:space="preserve">Special temporary residency arrangements </w:t>
            </w:r>
          </w:p>
          <w:p w14:paraId="3C03EC70" w14:textId="1102A2F7" w:rsidR="000D62DE" w:rsidRPr="000E451A" w:rsidRDefault="000D62DE" w:rsidP="000D62DE">
            <w:pPr>
              <w:numPr>
                <w:ilvl w:val="0"/>
                <w:numId w:val="15"/>
              </w:numPr>
              <w:jc w:val="both"/>
              <w:cnfStyle w:val="000000000000" w:firstRow="0" w:lastRow="0" w:firstColumn="0" w:lastColumn="0" w:oddVBand="0" w:evenVBand="0" w:oddHBand="0" w:evenHBand="0" w:firstRowFirstColumn="0" w:firstRowLastColumn="0" w:lastRowFirstColumn="0" w:lastRowLastColumn="0"/>
              <w:rPr>
                <w:b/>
                <w:sz w:val="20"/>
                <w:szCs w:val="20"/>
              </w:rPr>
            </w:pPr>
            <w:r w:rsidRPr="005B2E20">
              <w:t>Transfers from other state agencies or institutions</w:t>
            </w:r>
          </w:p>
        </w:tc>
      </w:tr>
      <w:tr w:rsidR="00EE626D" w:rsidRPr="000E451A" w14:paraId="22BEB441" w14:textId="77777777" w:rsidTr="00C0667D">
        <w:trPr>
          <w:cnfStyle w:val="000000100000" w:firstRow="0" w:lastRow="0" w:firstColumn="0" w:lastColumn="0" w:oddVBand="0" w:evenVBand="0" w:oddHBand="1" w:evenHBand="0" w:firstRowFirstColumn="0" w:firstRowLastColumn="0" w:lastRowFirstColumn="0" w:lastRowLastColumn="0"/>
        </w:trPr>
        <w:sdt>
          <w:sdtPr>
            <w:rPr>
              <w:sz w:val="32"/>
              <w:szCs w:val="32"/>
            </w:rPr>
            <w:id w:val="-112030210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358D2B83" w14:textId="126BC87C" w:rsidR="00EE626D" w:rsidRPr="000E451A" w:rsidRDefault="00EE626D" w:rsidP="0006354B">
                <w:pPr>
                  <w:jc w:val="center"/>
                  <w:rPr>
                    <w:sz w:val="32"/>
                    <w:szCs w:val="32"/>
                  </w:rPr>
                </w:pPr>
                <w:r>
                  <w:rPr>
                    <w:rFonts w:ascii="MS Gothic" w:eastAsia="MS Gothic" w:hAnsi="MS Gothic" w:hint="eastAsia"/>
                    <w:sz w:val="32"/>
                    <w:szCs w:val="32"/>
                  </w:rPr>
                  <w:t>☐</w:t>
                </w:r>
              </w:p>
            </w:tc>
          </w:sdtContent>
        </w:sdt>
        <w:tc>
          <w:tcPr>
            <w:tcW w:w="9514" w:type="dxa"/>
          </w:tcPr>
          <w:p w14:paraId="03CB2107" w14:textId="4882FE30" w:rsidR="00EE626D" w:rsidRPr="000D62DE" w:rsidRDefault="00EE626D" w:rsidP="00695F50">
            <w:pPr>
              <w:jc w:val="both"/>
              <w:cnfStyle w:val="000000100000" w:firstRow="0" w:lastRow="0" w:firstColumn="0" w:lastColumn="0" w:oddVBand="0" w:evenVBand="0" w:oddHBand="1" w:evenHBand="0" w:firstRowFirstColumn="0" w:firstRowLastColumn="0" w:lastRowFirstColumn="0" w:lastRowLastColumn="0"/>
              <w:rPr>
                <w:b/>
              </w:rPr>
            </w:pPr>
            <w:r w:rsidRPr="00CC4DAF">
              <w:rPr>
                <w:b/>
              </w:rPr>
              <w:t xml:space="preserve">Present offer letter to </w:t>
            </w:r>
            <w:r>
              <w:rPr>
                <w:b/>
              </w:rPr>
              <w:t xml:space="preserve">the </w:t>
            </w:r>
            <w:r w:rsidRPr="00CC4DAF">
              <w:rPr>
                <w:b/>
              </w:rPr>
              <w:t>applicant and obtain signed acceptance</w:t>
            </w:r>
            <w:r>
              <w:rPr>
                <w:b/>
              </w:rPr>
              <w:t xml:space="preserve">, along with completed </w:t>
            </w:r>
            <w:hyperlink r:id="rId38" w:history="1">
              <w:r w:rsidRPr="00223B11">
                <w:rPr>
                  <w:rStyle w:val="Hyperlink"/>
                </w:rPr>
                <w:t xml:space="preserve">Verification of Degree Release </w:t>
              </w:r>
              <w:r w:rsidR="00695F50">
                <w:rPr>
                  <w:rStyle w:val="Hyperlink"/>
                </w:rPr>
                <w:t>f</w:t>
              </w:r>
              <w:r w:rsidRPr="00223B11">
                <w:rPr>
                  <w:rStyle w:val="Hyperlink"/>
                </w:rPr>
                <w:t>orm</w:t>
              </w:r>
            </w:hyperlink>
            <w:r w:rsidRPr="00223B11">
              <w:rPr>
                <w:u w:val="single"/>
              </w:rPr>
              <w:t xml:space="preserve"> </w:t>
            </w:r>
            <w:r w:rsidRPr="002138D4">
              <w:t>(if applicable).</w:t>
            </w:r>
            <w:r>
              <w:rPr>
                <w:b/>
              </w:rPr>
              <w:t xml:space="preserve"> </w:t>
            </w:r>
          </w:p>
        </w:tc>
      </w:tr>
      <w:tr w:rsidR="00B00818" w:rsidRPr="000E451A" w14:paraId="1E91F7A3" w14:textId="77777777" w:rsidTr="00C0667D">
        <w:sdt>
          <w:sdtPr>
            <w:rPr>
              <w:sz w:val="32"/>
              <w:szCs w:val="32"/>
            </w:rPr>
            <w:id w:val="-99179397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69C25995" w14:textId="2D455286" w:rsidR="00B00818" w:rsidRPr="000E451A" w:rsidRDefault="00B00818" w:rsidP="0006354B">
                <w:pPr>
                  <w:jc w:val="center"/>
                  <w:rPr>
                    <w:sz w:val="32"/>
                    <w:szCs w:val="32"/>
                  </w:rPr>
                </w:pPr>
                <w:r>
                  <w:rPr>
                    <w:rFonts w:ascii="MS Gothic" w:eastAsia="MS Gothic" w:hAnsi="MS Gothic" w:hint="eastAsia"/>
                    <w:sz w:val="32"/>
                    <w:szCs w:val="32"/>
                  </w:rPr>
                  <w:t>☐</w:t>
                </w:r>
              </w:p>
            </w:tc>
          </w:sdtContent>
        </w:sdt>
        <w:tc>
          <w:tcPr>
            <w:tcW w:w="9514" w:type="dxa"/>
          </w:tcPr>
          <w:p w14:paraId="5FF3946D" w14:textId="01860BC4" w:rsidR="00B00818" w:rsidRDefault="00B00818" w:rsidP="00B00818">
            <w:pPr>
              <w:jc w:val="both"/>
              <w:cnfStyle w:val="000000000000" w:firstRow="0" w:lastRow="0" w:firstColumn="0" w:lastColumn="0" w:oddVBand="0" w:evenVBand="0" w:oddHBand="0" w:evenHBand="0" w:firstRowFirstColumn="0" w:firstRowLastColumn="0" w:lastRowFirstColumn="0" w:lastRowLastColumn="0"/>
              <w:rPr>
                <w:b/>
              </w:rPr>
            </w:pPr>
            <w:r w:rsidRPr="005B2E20">
              <w:rPr>
                <w:b/>
              </w:rPr>
              <w:t xml:space="preserve">Verify the credentials. </w:t>
            </w:r>
            <w:r w:rsidRPr="005B2E20">
              <w:t>The hiring supervisor must verify any relevant job related credentials or licenses required for the position with appropriate documentation.</w:t>
            </w:r>
          </w:p>
        </w:tc>
      </w:tr>
      <w:tr w:rsidR="00B00818" w:rsidRPr="000E451A" w14:paraId="21E6965C" w14:textId="77777777" w:rsidTr="00C0667D">
        <w:trPr>
          <w:cnfStyle w:val="000000100000" w:firstRow="0" w:lastRow="0" w:firstColumn="0" w:lastColumn="0" w:oddVBand="0" w:evenVBand="0" w:oddHBand="1" w:evenHBand="0" w:firstRowFirstColumn="0" w:firstRowLastColumn="0" w:lastRowFirstColumn="0" w:lastRowLastColumn="0"/>
        </w:trPr>
        <w:sdt>
          <w:sdtPr>
            <w:rPr>
              <w:sz w:val="32"/>
              <w:szCs w:val="32"/>
            </w:rPr>
            <w:id w:val="202266661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17E3C0E6" w14:textId="110497C7" w:rsidR="00B00818" w:rsidRPr="00222F50" w:rsidRDefault="00B00818" w:rsidP="0006354B">
                <w:pPr>
                  <w:jc w:val="center"/>
                  <w:rPr>
                    <w:sz w:val="32"/>
                    <w:szCs w:val="32"/>
                  </w:rPr>
                </w:pPr>
                <w:r>
                  <w:rPr>
                    <w:rFonts w:ascii="MS Gothic" w:eastAsia="MS Gothic" w:hAnsi="MS Gothic" w:hint="eastAsia"/>
                    <w:sz w:val="32"/>
                    <w:szCs w:val="32"/>
                  </w:rPr>
                  <w:t>☐</w:t>
                </w:r>
              </w:p>
            </w:tc>
          </w:sdtContent>
        </w:sdt>
        <w:tc>
          <w:tcPr>
            <w:tcW w:w="9514" w:type="dxa"/>
          </w:tcPr>
          <w:p w14:paraId="450E69FD" w14:textId="604EA158" w:rsidR="00B00818" w:rsidRDefault="00B00818" w:rsidP="00B00818">
            <w:pPr>
              <w:jc w:val="both"/>
              <w:cnfStyle w:val="000000100000" w:firstRow="0" w:lastRow="0" w:firstColumn="0" w:lastColumn="0" w:oddVBand="0" w:evenVBand="0" w:oddHBand="1" w:evenHBand="0" w:firstRowFirstColumn="0" w:firstRowLastColumn="0" w:lastRowFirstColumn="0" w:lastRowLastColumn="0"/>
            </w:pPr>
            <w:r>
              <w:rPr>
                <w:b/>
              </w:rPr>
              <w:t>Initiate the background check</w:t>
            </w:r>
            <w:r w:rsidRPr="000D62DE">
              <w:rPr>
                <w:b/>
              </w:rPr>
              <w:t xml:space="preserve">.  </w:t>
            </w:r>
            <w:r>
              <w:t>Send a copy of the signed offer letter to the AC, who will initiate the background check in Workday.  The HR Manager reviews the background check results from the contractor for acceptability and, if no issues exist, approves the background check in Workday.  A Background Check Completion certificate is also sent to the AC by email.</w:t>
            </w:r>
          </w:p>
          <w:p w14:paraId="5504F855" w14:textId="77777777" w:rsidR="00B00818" w:rsidRPr="000E3B25" w:rsidRDefault="00B00818" w:rsidP="00B00818">
            <w:pPr>
              <w:ind w:left="360" w:hanging="360"/>
              <w:jc w:val="both"/>
              <w:cnfStyle w:val="000000100000" w:firstRow="0" w:lastRow="0" w:firstColumn="0" w:lastColumn="0" w:oddVBand="0" w:evenVBand="0" w:oddHBand="1" w:evenHBand="0" w:firstRowFirstColumn="0" w:firstRowLastColumn="0" w:lastRowFirstColumn="0" w:lastRowLastColumn="0"/>
              <w:rPr>
                <w:sz w:val="16"/>
                <w:szCs w:val="16"/>
              </w:rPr>
            </w:pPr>
          </w:p>
          <w:p w14:paraId="176BE96C" w14:textId="4597DAE1" w:rsidR="00B00818" w:rsidRPr="000E451A" w:rsidRDefault="00B00818" w:rsidP="00B00818">
            <w:pPr>
              <w:jc w:val="both"/>
              <w:cnfStyle w:val="000000100000" w:firstRow="0" w:lastRow="0" w:firstColumn="0" w:lastColumn="0" w:oddVBand="0" w:evenVBand="0" w:oddHBand="1" w:evenHBand="0" w:firstRowFirstColumn="0" w:firstRowLastColumn="0" w:lastRowFirstColumn="0" w:lastRowLastColumn="0"/>
              <w:rPr>
                <w:b/>
                <w:sz w:val="20"/>
                <w:szCs w:val="20"/>
              </w:rPr>
            </w:pPr>
            <w:r w:rsidRPr="005B2E20">
              <w:t xml:space="preserve">If items appear on the criminal history report, </w:t>
            </w:r>
            <w:r>
              <w:t>HR Manager</w:t>
            </w:r>
            <w:r w:rsidRPr="005B2E20">
              <w:t xml:space="preserve"> will work with the hiring department to review the items to determine relevancy to the job and impact on the acceptability of the candidate. Once the matter of acceptability for hiring is determined,</w:t>
            </w:r>
            <w:r>
              <w:t xml:space="preserve"> the HR Manager will approve the background check in Workday and send </w:t>
            </w:r>
            <w:r w:rsidRPr="005B2E20">
              <w:t>a Background Check Completion certificate to the AC</w:t>
            </w:r>
            <w:r>
              <w:t xml:space="preserve"> by email</w:t>
            </w:r>
            <w:r w:rsidRPr="005B2E20">
              <w:t>.</w:t>
            </w:r>
            <w:r>
              <w:t xml:space="preserve">  If the results of the background check are such that a decision is made not to hire the applicant, the HR Manager will take the appropriate steps of notification of the applicant and work with the AC and the hiring department in moving forward.</w:t>
            </w:r>
          </w:p>
        </w:tc>
      </w:tr>
      <w:tr w:rsidR="00EC6DB7" w:rsidRPr="000E451A" w14:paraId="14E38E5E" w14:textId="77777777" w:rsidTr="00C0667D">
        <w:sdt>
          <w:sdtPr>
            <w:rPr>
              <w:sz w:val="32"/>
              <w:szCs w:val="32"/>
            </w:rPr>
            <w:id w:val="-51708966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7D8CE2DF" w14:textId="3BFCE982" w:rsidR="00EC6DB7" w:rsidRDefault="00EC6DB7" w:rsidP="00EC6DB7">
                <w:pPr>
                  <w:jc w:val="center"/>
                  <w:rPr>
                    <w:sz w:val="32"/>
                    <w:szCs w:val="32"/>
                  </w:rPr>
                </w:pPr>
                <w:r>
                  <w:rPr>
                    <w:rFonts w:ascii="MS Gothic" w:eastAsia="MS Gothic" w:hAnsi="MS Gothic" w:hint="eastAsia"/>
                    <w:sz w:val="32"/>
                    <w:szCs w:val="32"/>
                  </w:rPr>
                  <w:t>☐</w:t>
                </w:r>
              </w:p>
            </w:tc>
          </w:sdtContent>
        </w:sdt>
        <w:tc>
          <w:tcPr>
            <w:tcW w:w="9514" w:type="dxa"/>
          </w:tcPr>
          <w:p w14:paraId="20E88FDB" w14:textId="62BF360C" w:rsidR="003C6D99" w:rsidRPr="000D62DE" w:rsidRDefault="00EC6DB7" w:rsidP="000721B1">
            <w:pPr>
              <w:jc w:val="both"/>
              <w:cnfStyle w:val="000000000000" w:firstRow="0" w:lastRow="0" w:firstColumn="0" w:lastColumn="0" w:oddVBand="0" w:evenVBand="0" w:oddHBand="0" w:evenHBand="0" w:firstRowFirstColumn="0" w:firstRowLastColumn="0" w:lastRowFirstColumn="0" w:lastRowLastColumn="0"/>
              <w:rPr>
                <w:b/>
              </w:rPr>
            </w:pPr>
            <w:r w:rsidRPr="00EC6DB7">
              <w:rPr>
                <w:b/>
              </w:rPr>
              <w:t>Employment Eligibility Verification (Form I-9)</w:t>
            </w:r>
            <w:r>
              <w:t xml:space="preserve">. AC notifies seasonal by e-mail to complete Section 1 of the Form I-9, Employment Eligibility Verification on-line, </w:t>
            </w:r>
            <w:r w:rsidRPr="00855D77">
              <w:rPr>
                <w:b/>
              </w:rPr>
              <w:t>on or before effective hire date</w:t>
            </w:r>
            <w:r>
              <w:t>.  An e-mail will only be sent to</w:t>
            </w:r>
            <w:r w:rsidR="000721B1">
              <w:t xml:space="preserve"> seasonal</w:t>
            </w:r>
            <w:r>
              <w:t xml:space="preserve"> new hires who </w:t>
            </w:r>
            <w:r w:rsidR="000721B1">
              <w:t>are assigned to a field office.  Seasonal n</w:t>
            </w:r>
            <w:r>
              <w:t>ew</w:t>
            </w:r>
            <w:r w:rsidR="000721B1">
              <w:t xml:space="preserve"> hires</w:t>
            </w:r>
            <w:r>
              <w:t xml:space="preserve"> </w:t>
            </w:r>
            <w:r w:rsidR="000721B1">
              <w:t xml:space="preserve">assigned to College Station offices </w:t>
            </w:r>
            <w:r>
              <w:t>will complete Section 1 of the Form I-9 with ED in NEO</w:t>
            </w:r>
            <w:r w:rsidR="000721B1">
              <w:t xml:space="preserve"> on their effective hire date.</w:t>
            </w:r>
          </w:p>
        </w:tc>
      </w:tr>
      <w:tr w:rsidR="00EC6DB7" w:rsidRPr="000E451A" w14:paraId="59E8A984" w14:textId="77777777" w:rsidTr="00C0667D">
        <w:trPr>
          <w:cnfStyle w:val="000000100000" w:firstRow="0" w:lastRow="0" w:firstColumn="0" w:lastColumn="0" w:oddVBand="0" w:evenVBand="0" w:oddHBand="1" w:evenHBand="0" w:firstRowFirstColumn="0" w:firstRowLastColumn="0" w:lastRowFirstColumn="0" w:lastRowLastColumn="0"/>
        </w:trPr>
        <w:sdt>
          <w:sdtPr>
            <w:rPr>
              <w:sz w:val="32"/>
              <w:szCs w:val="32"/>
            </w:rPr>
            <w:id w:val="-171341005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6D2CC416" w14:textId="6A35A6A6" w:rsidR="00EC6DB7" w:rsidRPr="000E451A" w:rsidRDefault="00EC6DB7" w:rsidP="00EC6DB7">
                <w:pPr>
                  <w:jc w:val="center"/>
                  <w:rPr>
                    <w:sz w:val="32"/>
                    <w:szCs w:val="32"/>
                  </w:rPr>
                </w:pPr>
                <w:r>
                  <w:rPr>
                    <w:rFonts w:ascii="MS Gothic" w:eastAsia="MS Gothic" w:hAnsi="MS Gothic" w:hint="eastAsia"/>
                    <w:sz w:val="32"/>
                    <w:szCs w:val="32"/>
                  </w:rPr>
                  <w:t>☐</w:t>
                </w:r>
              </w:p>
            </w:tc>
          </w:sdtContent>
        </w:sdt>
        <w:tc>
          <w:tcPr>
            <w:tcW w:w="9514" w:type="dxa"/>
          </w:tcPr>
          <w:p w14:paraId="696B715B" w14:textId="3CF7882C" w:rsidR="00EC6DB7" w:rsidRPr="003A0C1B" w:rsidRDefault="00EC6DB7" w:rsidP="00EC6DB7">
            <w:pPr>
              <w:jc w:val="both"/>
              <w:cnfStyle w:val="000000100000" w:firstRow="0" w:lastRow="0" w:firstColumn="0" w:lastColumn="0" w:oddVBand="0" w:evenVBand="0" w:oddHBand="1" w:evenHBand="0" w:firstRowFirstColumn="0" w:firstRowLastColumn="0" w:lastRowFirstColumn="0" w:lastRowLastColumn="0"/>
              <w:rPr>
                <w:b/>
              </w:rPr>
            </w:pPr>
            <w:r w:rsidRPr="000D62DE">
              <w:rPr>
                <w:b/>
              </w:rPr>
              <w:t xml:space="preserve">Statement of Selective Service Registration Status.  </w:t>
            </w:r>
            <w:r>
              <w:t xml:space="preserve">Male employees 18-25 years of age must complete form.  </w:t>
            </w:r>
            <w:r w:rsidRPr="008319F7">
              <w:t>Return form to ED.</w:t>
            </w:r>
          </w:p>
        </w:tc>
      </w:tr>
      <w:tr w:rsidR="00EC6DB7" w:rsidRPr="000E451A" w14:paraId="57B052F9" w14:textId="77777777" w:rsidTr="00C0667D">
        <w:sdt>
          <w:sdtPr>
            <w:rPr>
              <w:sz w:val="32"/>
              <w:szCs w:val="32"/>
            </w:rPr>
            <w:id w:val="131791915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7A60290E" w14:textId="67F4078A" w:rsidR="00EC6DB7" w:rsidRPr="000E451A" w:rsidRDefault="00EC6DB7" w:rsidP="00EC6DB7">
                <w:pPr>
                  <w:jc w:val="center"/>
                  <w:rPr>
                    <w:sz w:val="32"/>
                    <w:szCs w:val="32"/>
                  </w:rPr>
                </w:pPr>
                <w:r>
                  <w:rPr>
                    <w:rFonts w:ascii="MS Gothic" w:eastAsia="MS Gothic" w:hAnsi="MS Gothic" w:hint="eastAsia"/>
                    <w:sz w:val="32"/>
                    <w:szCs w:val="32"/>
                  </w:rPr>
                  <w:t>☐</w:t>
                </w:r>
              </w:p>
            </w:tc>
          </w:sdtContent>
        </w:sdt>
        <w:tc>
          <w:tcPr>
            <w:tcW w:w="9514" w:type="dxa"/>
          </w:tcPr>
          <w:p w14:paraId="5613FBD1" w14:textId="6A97B98D" w:rsidR="00EC6DB7" w:rsidRPr="003A0C1B" w:rsidRDefault="00EC6DB7" w:rsidP="00EC6DB7">
            <w:pPr>
              <w:jc w:val="both"/>
              <w:cnfStyle w:val="000000000000" w:firstRow="0" w:lastRow="0" w:firstColumn="0" w:lastColumn="0" w:oddVBand="0" w:evenVBand="0" w:oddHBand="0" w:evenHBand="0" w:firstRowFirstColumn="0" w:firstRowLastColumn="0" w:lastRowFirstColumn="0" w:lastRowLastColumn="0"/>
              <w:rPr>
                <w:b/>
              </w:rPr>
            </w:pPr>
            <w:r w:rsidRPr="000D62DE">
              <w:rPr>
                <w:b/>
              </w:rPr>
              <w:t xml:space="preserve">Notice to Employees of Worker’s Compensation Insurance.  </w:t>
            </w:r>
            <w:r>
              <w:t xml:space="preserve">Employee must sign.  </w:t>
            </w:r>
            <w:r w:rsidRPr="008319F7">
              <w:t>Return form to ED.</w:t>
            </w:r>
          </w:p>
        </w:tc>
      </w:tr>
      <w:tr w:rsidR="00EC6DB7" w:rsidRPr="000E451A" w14:paraId="7AE46347" w14:textId="77777777" w:rsidTr="002B33C9">
        <w:trPr>
          <w:cnfStyle w:val="000000100000" w:firstRow="0" w:lastRow="0" w:firstColumn="0" w:lastColumn="0" w:oddVBand="0" w:evenVBand="0" w:oddHBand="1" w:evenHBand="0" w:firstRowFirstColumn="0" w:firstRowLastColumn="0" w:lastRowFirstColumn="0" w:lastRowLastColumn="0"/>
        </w:trPr>
        <w:sdt>
          <w:sdtPr>
            <w:rPr>
              <w:sz w:val="32"/>
              <w:szCs w:val="32"/>
            </w:rPr>
            <w:id w:val="79933574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5CFAA6FF" w14:textId="49C33962" w:rsidR="00EC6DB7" w:rsidRPr="000E451A" w:rsidRDefault="00EC6DB7" w:rsidP="00EC6DB7">
                <w:pPr>
                  <w:jc w:val="center"/>
                  <w:rPr>
                    <w:sz w:val="32"/>
                    <w:szCs w:val="32"/>
                  </w:rPr>
                </w:pPr>
                <w:r>
                  <w:rPr>
                    <w:rFonts w:ascii="MS Gothic" w:eastAsia="MS Gothic" w:hAnsi="MS Gothic" w:hint="eastAsia"/>
                    <w:sz w:val="32"/>
                    <w:szCs w:val="32"/>
                  </w:rPr>
                  <w:t>☐</w:t>
                </w:r>
              </w:p>
            </w:tc>
          </w:sdtContent>
        </w:sdt>
        <w:tc>
          <w:tcPr>
            <w:tcW w:w="9514" w:type="dxa"/>
            <w:vAlign w:val="center"/>
          </w:tcPr>
          <w:p w14:paraId="16E56F1D" w14:textId="316DB077" w:rsidR="00EC6DB7" w:rsidRPr="003A0C1B" w:rsidRDefault="00EC6DB7" w:rsidP="00EC6DB7">
            <w:pPr>
              <w:jc w:val="both"/>
              <w:cnfStyle w:val="000000100000" w:firstRow="0" w:lastRow="0" w:firstColumn="0" w:lastColumn="0" w:oddVBand="0" w:evenVBand="0" w:oddHBand="1" w:evenHBand="0" w:firstRowFirstColumn="0" w:firstRowLastColumn="0" w:lastRowFirstColumn="0" w:lastRowLastColumn="0"/>
              <w:rPr>
                <w:b/>
              </w:rPr>
            </w:pPr>
            <w:r>
              <w:rPr>
                <w:b/>
              </w:rPr>
              <w:t xml:space="preserve">Information Security Acknowledgement.  </w:t>
            </w:r>
            <w:r>
              <w:t xml:space="preserve">Employee must sign.  </w:t>
            </w:r>
            <w:r w:rsidRPr="008319F7">
              <w:t>Return to ED.</w:t>
            </w:r>
          </w:p>
        </w:tc>
      </w:tr>
      <w:tr w:rsidR="00EC6DB7" w:rsidRPr="000E451A" w14:paraId="252D2843" w14:textId="77777777" w:rsidTr="00C0667D">
        <w:sdt>
          <w:sdtPr>
            <w:rPr>
              <w:sz w:val="32"/>
              <w:szCs w:val="32"/>
            </w:rPr>
            <w:id w:val="-102385432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5BD90537" w14:textId="706C3F70" w:rsidR="00EC6DB7" w:rsidRPr="000E451A" w:rsidRDefault="00EC6DB7" w:rsidP="00EC6DB7">
                <w:pPr>
                  <w:jc w:val="center"/>
                  <w:rPr>
                    <w:sz w:val="32"/>
                    <w:szCs w:val="32"/>
                  </w:rPr>
                </w:pPr>
                <w:r>
                  <w:rPr>
                    <w:rFonts w:ascii="MS Gothic" w:eastAsia="MS Gothic" w:hAnsi="MS Gothic" w:hint="eastAsia"/>
                    <w:sz w:val="32"/>
                    <w:szCs w:val="32"/>
                  </w:rPr>
                  <w:t>☐</w:t>
                </w:r>
              </w:p>
            </w:tc>
          </w:sdtContent>
        </w:sdt>
        <w:tc>
          <w:tcPr>
            <w:tcW w:w="9514" w:type="dxa"/>
          </w:tcPr>
          <w:p w14:paraId="2FA9EE71" w14:textId="4ABEE252" w:rsidR="00EC6DB7" w:rsidRPr="003A0C1B" w:rsidRDefault="00EC6DB7" w:rsidP="00EC6DB7">
            <w:pPr>
              <w:jc w:val="both"/>
              <w:cnfStyle w:val="000000000000" w:firstRow="0" w:lastRow="0" w:firstColumn="0" w:lastColumn="0" w:oddVBand="0" w:evenVBand="0" w:oddHBand="0" w:evenHBand="0" w:firstRowFirstColumn="0" w:firstRowLastColumn="0" w:lastRowFirstColumn="0" w:lastRowLastColumn="0"/>
              <w:rPr>
                <w:b/>
              </w:rPr>
            </w:pPr>
            <w:r w:rsidRPr="002B4679">
              <w:rPr>
                <w:b/>
              </w:rPr>
              <w:t>Complete the Hiring Checklist</w:t>
            </w:r>
            <w:r>
              <w:rPr>
                <w:b/>
              </w:rPr>
              <w:t xml:space="preserve"> – Seasonal, Student Intern and Student Worker Positions. </w:t>
            </w:r>
            <w:r w:rsidRPr="002B4679">
              <w:rPr>
                <w:b/>
              </w:rPr>
              <w:t xml:space="preserve"> </w:t>
            </w:r>
            <w:r>
              <w:t>Contact the AC or AA if you have any questions or need assistance with any steps on the checklist.</w:t>
            </w:r>
          </w:p>
        </w:tc>
      </w:tr>
      <w:tr w:rsidR="00EC6DB7" w:rsidRPr="000E451A" w14:paraId="5EC74C7A" w14:textId="77777777" w:rsidTr="002B33C9">
        <w:trPr>
          <w:cnfStyle w:val="000000100000" w:firstRow="0" w:lastRow="0" w:firstColumn="0" w:lastColumn="0" w:oddVBand="0" w:evenVBand="0" w:oddHBand="1" w:evenHBand="0" w:firstRowFirstColumn="0" w:firstRowLastColumn="0" w:lastRowFirstColumn="0" w:lastRowLastColumn="0"/>
        </w:trPr>
        <w:sdt>
          <w:sdtPr>
            <w:rPr>
              <w:sz w:val="32"/>
              <w:szCs w:val="32"/>
            </w:rPr>
            <w:id w:val="12721253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4E9E8CD5" w14:textId="5F9AB3CA" w:rsidR="00EC6DB7" w:rsidRPr="000E451A" w:rsidRDefault="00EC6DB7" w:rsidP="00EC6DB7">
                <w:pPr>
                  <w:jc w:val="center"/>
                  <w:rPr>
                    <w:sz w:val="32"/>
                    <w:szCs w:val="32"/>
                  </w:rPr>
                </w:pPr>
                <w:r>
                  <w:rPr>
                    <w:rFonts w:ascii="MS Gothic" w:eastAsia="MS Gothic" w:hAnsi="MS Gothic" w:hint="eastAsia"/>
                    <w:sz w:val="32"/>
                    <w:szCs w:val="32"/>
                  </w:rPr>
                  <w:t>☐</w:t>
                </w:r>
              </w:p>
            </w:tc>
          </w:sdtContent>
        </w:sdt>
        <w:tc>
          <w:tcPr>
            <w:tcW w:w="9514" w:type="dxa"/>
            <w:vAlign w:val="center"/>
          </w:tcPr>
          <w:p w14:paraId="338DB78C" w14:textId="4451BF3E" w:rsidR="00EC6DB7" w:rsidRPr="003A0C1B" w:rsidRDefault="00EC6DB7" w:rsidP="00EC6DB7">
            <w:pPr>
              <w:jc w:val="both"/>
              <w:cnfStyle w:val="000000100000" w:firstRow="0" w:lastRow="0" w:firstColumn="0" w:lastColumn="0" w:oddVBand="0" w:evenVBand="0" w:oddHBand="1" w:evenHBand="0" w:firstRowFirstColumn="0" w:firstRowLastColumn="0" w:lastRowFirstColumn="0" w:lastRowLastColumn="0"/>
              <w:rPr>
                <w:b/>
              </w:rPr>
            </w:pPr>
            <w:r w:rsidRPr="002B4679">
              <w:rPr>
                <w:b/>
              </w:rPr>
              <w:t xml:space="preserve">Complete a Form 500 and </w:t>
            </w:r>
            <w:r w:rsidRPr="008319F7">
              <w:rPr>
                <w:b/>
              </w:rPr>
              <w:t>send to ED</w:t>
            </w:r>
            <w:r w:rsidRPr="002B4679">
              <w:rPr>
                <w:b/>
              </w:rPr>
              <w:t xml:space="preserve"> for review.</w:t>
            </w:r>
            <w:r>
              <w:t xml:space="preserve">  Any errors or omissions are resolved.</w:t>
            </w:r>
          </w:p>
        </w:tc>
      </w:tr>
      <w:tr w:rsidR="00EC6DB7" w:rsidRPr="000E451A" w14:paraId="39EC770C" w14:textId="77777777" w:rsidTr="00C0667D">
        <w:sdt>
          <w:sdtPr>
            <w:rPr>
              <w:sz w:val="32"/>
              <w:szCs w:val="32"/>
            </w:rPr>
            <w:id w:val="-94777044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3350D2A7" w14:textId="3BA59796" w:rsidR="00EC6DB7" w:rsidRPr="00222F50" w:rsidRDefault="00EC6DB7" w:rsidP="00EC6DB7">
                <w:pPr>
                  <w:jc w:val="center"/>
                  <w:rPr>
                    <w:sz w:val="32"/>
                    <w:szCs w:val="32"/>
                  </w:rPr>
                </w:pPr>
                <w:r>
                  <w:rPr>
                    <w:rFonts w:ascii="MS Gothic" w:eastAsia="MS Gothic" w:hAnsi="MS Gothic" w:hint="eastAsia"/>
                    <w:sz w:val="32"/>
                    <w:szCs w:val="32"/>
                  </w:rPr>
                  <w:t>☐</w:t>
                </w:r>
              </w:p>
            </w:tc>
          </w:sdtContent>
        </w:sdt>
        <w:tc>
          <w:tcPr>
            <w:tcW w:w="9514" w:type="dxa"/>
          </w:tcPr>
          <w:p w14:paraId="507132F6" w14:textId="77777777" w:rsidR="00EC6DB7" w:rsidRDefault="00EC6DB7" w:rsidP="00EC6DB7">
            <w:pPr>
              <w:jc w:val="both"/>
              <w:cnfStyle w:val="000000000000" w:firstRow="0" w:lastRow="0" w:firstColumn="0" w:lastColumn="0" w:oddVBand="0" w:evenVBand="0" w:oddHBand="0" w:evenHBand="0" w:firstRowFirstColumn="0" w:firstRowLastColumn="0" w:lastRowFirstColumn="0" w:lastRowLastColumn="0"/>
            </w:pPr>
            <w:r w:rsidRPr="003A0C1B">
              <w:rPr>
                <w:b/>
              </w:rPr>
              <w:t>Submit the complete</w:t>
            </w:r>
            <w:r>
              <w:rPr>
                <w:b/>
              </w:rPr>
              <w:t>d</w:t>
            </w:r>
            <w:r w:rsidRPr="003A0C1B">
              <w:rPr>
                <w:b/>
              </w:rPr>
              <w:t xml:space="preserve"> hiring packet to </w:t>
            </w:r>
            <w:r>
              <w:rPr>
                <w:b/>
              </w:rPr>
              <w:t>ED</w:t>
            </w:r>
            <w:r w:rsidRPr="003A0C1B">
              <w:rPr>
                <w:b/>
              </w:rPr>
              <w:t xml:space="preserve"> by overnight mail courier.</w:t>
            </w:r>
            <w:r>
              <w:t xml:space="preserve">  The hiring packet</w:t>
            </w:r>
            <w:r w:rsidRPr="00CC4DAF">
              <w:t xml:space="preserve"> includes the</w:t>
            </w:r>
            <w:r w:rsidRPr="00BB59CD">
              <w:t xml:space="preserve"> </w:t>
            </w:r>
            <w:r w:rsidRPr="008C0EBF">
              <w:t>original</w:t>
            </w:r>
            <w:r w:rsidRPr="00CC4DAF">
              <w:t xml:space="preserve"> copies of the following:</w:t>
            </w:r>
          </w:p>
          <w:p w14:paraId="21BCD84B" w14:textId="77777777" w:rsidR="00EC6DB7" w:rsidRPr="000E3B25" w:rsidRDefault="00EC6DB7" w:rsidP="00EC6DB7">
            <w:pPr>
              <w:pStyle w:val="ListParagraph"/>
              <w:jc w:val="both"/>
              <w:cnfStyle w:val="000000000000" w:firstRow="0" w:lastRow="0" w:firstColumn="0" w:lastColumn="0" w:oddVBand="0" w:evenVBand="0" w:oddHBand="0" w:evenHBand="0" w:firstRowFirstColumn="0" w:firstRowLastColumn="0" w:lastRowFirstColumn="0" w:lastRowLastColumn="0"/>
              <w:rPr>
                <w:sz w:val="16"/>
                <w:szCs w:val="16"/>
              </w:rPr>
            </w:pPr>
          </w:p>
          <w:p w14:paraId="64C26F50" w14:textId="77777777" w:rsidR="00EC6DB7" w:rsidRPr="00CC4DAF" w:rsidRDefault="00EC6DB7" w:rsidP="00EC6DB7">
            <w:pPr>
              <w:pStyle w:val="ListParagraph"/>
              <w:numPr>
                <w:ilvl w:val="0"/>
                <w:numId w:val="37"/>
              </w:numPr>
              <w:jc w:val="both"/>
              <w:cnfStyle w:val="000000000000" w:firstRow="0" w:lastRow="0" w:firstColumn="0" w:lastColumn="0" w:oddVBand="0" w:evenVBand="0" w:oddHBand="0" w:evenHBand="0" w:firstRowFirstColumn="0" w:firstRowLastColumn="0" w:lastRowFirstColumn="0" w:lastRowLastColumn="0"/>
            </w:pPr>
            <w:r w:rsidRPr="00CC4DAF">
              <w:t>Completed application hiring matrix and scoring guidelines</w:t>
            </w:r>
            <w:r>
              <w:t xml:space="preserve"> (if applicable)</w:t>
            </w:r>
          </w:p>
          <w:p w14:paraId="12354780" w14:textId="77777777" w:rsidR="00EC6DB7" w:rsidRPr="00CC4DAF" w:rsidRDefault="00EC6DB7" w:rsidP="00EC6DB7">
            <w:pPr>
              <w:pStyle w:val="ListParagraph"/>
              <w:numPr>
                <w:ilvl w:val="0"/>
                <w:numId w:val="37"/>
              </w:numPr>
              <w:jc w:val="both"/>
              <w:cnfStyle w:val="000000000000" w:firstRow="0" w:lastRow="0" w:firstColumn="0" w:lastColumn="0" w:oddVBand="0" w:evenVBand="0" w:oddHBand="0" w:evenHBand="0" w:firstRowFirstColumn="0" w:firstRowLastColumn="0" w:lastRowFirstColumn="0" w:lastRowLastColumn="0"/>
            </w:pPr>
            <w:r w:rsidRPr="00CC4DAF">
              <w:t>Completed interview questionnaires for all interview panel members</w:t>
            </w:r>
            <w:r>
              <w:t xml:space="preserve"> (if applicable)</w:t>
            </w:r>
          </w:p>
          <w:p w14:paraId="2104C182" w14:textId="77777777" w:rsidR="00EC6DB7" w:rsidRDefault="00EC6DB7" w:rsidP="00EC6DB7">
            <w:pPr>
              <w:pStyle w:val="ListParagraph"/>
              <w:numPr>
                <w:ilvl w:val="0"/>
                <w:numId w:val="37"/>
              </w:numPr>
              <w:jc w:val="both"/>
              <w:cnfStyle w:val="000000000000" w:firstRow="0" w:lastRow="0" w:firstColumn="0" w:lastColumn="0" w:oddVBand="0" w:evenVBand="0" w:oddHBand="0" w:evenHBand="0" w:firstRowFirstColumn="0" w:firstRowLastColumn="0" w:lastRowFirstColumn="0" w:lastRowLastColumn="0"/>
            </w:pPr>
            <w:r w:rsidRPr="00CC4DAF">
              <w:t>Completed interview evaluation matrix</w:t>
            </w:r>
            <w:r>
              <w:t xml:space="preserve"> (if applicable)</w:t>
            </w:r>
          </w:p>
          <w:p w14:paraId="4E80610E" w14:textId="77777777" w:rsidR="00EC6DB7" w:rsidRPr="00CC4DAF" w:rsidRDefault="00EC6DB7" w:rsidP="00EC6DB7">
            <w:pPr>
              <w:pStyle w:val="ListParagraph"/>
              <w:numPr>
                <w:ilvl w:val="0"/>
                <w:numId w:val="37"/>
              </w:numPr>
              <w:jc w:val="both"/>
              <w:cnfStyle w:val="000000000000" w:firstRow="0" w:lastRow="0" w:firstColumn="0" w:lastColumn="0" w:oddVBand="0" w:evenVBand="0" w:oddHBand="0" w:evenHBand="0" w:firstRowFirstColumn="0" w:firstRowLastColumn="0" w:lastRowFirstColumn="0" w:lastRowLastColumn="0"/>
            </w:pPr>
            <w:r>
              <w:t>Background Check Completion certification and degree verification (if applicable)</w:t>
            </w:r>
          </w:p>
          <w:p w14:paraId="2E184535" w14:textId="0D9CCE16" w:rsidR="00EC6DB7" w:rsidRDefault="00EC6DB7" w:rsidP="00EC6DB7">
            <w:pPr>
              <w:pStyle w:val="ListParagraph"/>
              <w:numPr>
                <w:ilvl w:val="0"/>
                <w:numId w:val="37"/>
              </w:numPr>
              <w:jc w:val="both"/>
              <w:cnfStyle w:val="000000000000" w:firstRow="0" w:lastRow="0" w:firstColumn="0" w:lastColumn="0" w:oddVBand="0" w:evenVBand="0" w:oddHBand="0" w:evenHBand="0" w:firstRowFirstColumn="0" w:firstRowLastColumn="0" w:lastRowFirstColumn="0" w:lastRowLastColumn="0"/>
            </w:pPr>
            <w:r w:rsidRPr="00CC4DAF">
              <w:t>Completed documentation of reference checks</w:t>
            </w:r>
          </w:p>
          <w:p w14:paraId="7D7CBC0A" w14:textId="462495DF" w:rsidR="00EC6DB7" w:rsidRDefault="00EC6DB7" w:rsidP="00EC6DB7">
            <w:pPr>
              <w:numPr>
                <w:ilvl w:val="0"/>
                <w:numId w:val="37"/>
              </w:numPr>
              <w:jc w:val="both"/>
              <w:cnfStyle w:val="000000000000" w:firstRow="0" w:lastRow="0" w:firstColumn="0" w:lastColumn="0" w:oddVBand="0" w:evenVBand="0" w:oddHBand="0" w:evenHBand="0" w:firstRowFirstColumn="0" w:firstRowLastColumn="0" w:lastRowFirstColumn="0" w:lastRowLastColumn="0"/>
            </w:pPr>
            <w:r>
              <w:t>Completed degree verification release form (if applicable)</w:t>
            </w:r>
          </w:p>
          <w:p w14:paraId="7423C40A" w14:textId="77777777" w:rsidR="00EC6DB7" w:rsidRDefault="00EC6DB7" w:rsidP="00EC6DB7">
            <w:pPr>
              <w:pStyle w:val="ListParagraph"/>
              <w:numPr>
                <w:ilvl w:val="0"/>
                <w:numId w:val="37"/>
              </w:numPr>
              <w:jc w:val="both"/>
              <w:cnfStyle w:val="000000000000" w:firstRow="0" w:lastRow="0" w:firstColumn="0" w:lastColumn="0" w:oddVBand="0" w:evenVBand="0" w:oddHBand="0" w:evenHBand="0" w:firstRowFirstColumn="0" w:firstRowLastColumn="0" w:lastRowFirstColumn="0" w:lastRowLastColumn="0"/>
            </w:pPr>
            <w:r w:rsidRPr="00CC4DAF">
              <w:t xml:space="preserve">Job </w:t>
            </w:r>
            <w:r>
              <w:t>o</w:t>
            </w:r>
            <w:r w:rsidRPr="00CC4DAF">
              <w:t>ffer lett</w:t>
            </w:r>
            <w:r>
              <w:t>er with signed acceptance by the new employee</w:t>
            </w:r>
          </w:p>
          <w:p w14:paraId="1B249FE8" w14:textId="43119320" w:rsidR="00EC6DB7" w:rsidRDefault="00EC6DB7" w:rsidP="00EC6DB7">
            <w:pPr>
              <w:pStyle w:val="ListParagraph"/>
              <w:numPr>
                <w:ilvl w:val="0"/>
                <w:numId w:val="37"/>
              </w:numPr>
              <w:jc w:val="both"/>
              <w:cnfStyle w:val="000000000000" w:firstRow="0" w:lastRow="0" w:firstColumn="0" w:lastColumn="0" w:oddVBand="0" w:evenVBand="0" w:oddHBand="0" w:evenHBand="0" w:firstRowFirstColumn="0" w:firstRowLastColumn="0" w:lastRowFirstColumn="0" w:lastRowLastColumn="0"/>
            </w:pPr>
            <w:r>
              <w:t xml:space="preserve">All paperwork verifying military experience, </w:t>
            </w:r>
            <w:r w:rsidR="000D5FE7">
              <w:t xml:space="preserve">military </w:t>
            </w:r>
            <w:r>
              <w:t>preference, foster child preference, and/or any other job related credentials, as applicable</w:t>
            </w:r>
          </w:p>
          <w:p w14:paraId="67174CE3" w14:textId="77777777" w:rsidR="00EC6DB7" w:rsidRPr="000E3B25" w:rsidRDefault="00EC6DB7" w:rsidP="00EC6DB7">
            <w:pPr>
              <w:tabs>
                <w:tab w:val="left" w:pos="1080"/>
              </w:tabs>
              <w:jc w:val="both"/>
              <w:cnfStyle w:val="000000000000" w:firstRow="0" w:lastRow="0" w:firstColumn="0" w:lastColumn="0" w:oddVBand="0" w:evenVBand="0" w:oddHBand="0" w:evenHBand="0" w:firstRowFirstColumn="0" w:firstRowLastColumn="0" w:lastRowFirstColumn="0" w:lastRowLastColumn="0"/>
              <w:rPr>
                <w:sz w:val="16"/>
                <w:szCs w:val="16"/>
              </w:rPr>
            </w:pPr>
          </w:p>
          <w:p w14:paraId="3EAE25C9" w14:textId="107B40C0" w:rsidR="00A572DF" w:rsidRPr="00A572DF" w:rsidRDefault="00EC6DB7" w:rsidP="00950680">
            <w:pPr>
              <w:jc w:val="both"/>
              <w:cnfStyle w:val="000000000000" w:firstRow="0" w:lastRow="0" w:firstColumn="0" w:lastColumn="0" w:oddVBand="0" w:evenVBand="0" w:oddHBand="0" w:evenHBand="0" w:firstRowFirstColumn="0" w:firstRowLastColumn="0" w:lastRowFirstColumn="0" w:lastRowLastColumn="0"/>
              <w:rPr>
                <w:sz w:val="16"/>
                <w:szCs w:val="16"/>
              </w:rPr>
            </w:pPr>
            <w:r>
              <w:t>Once received, the AC conducts a final hiring packet review for completeness and retains it in the official hiring packet files maintained by ED. The Form 500 is also reviewed. Any errors or omissions are resolved.</w:t>
            </w:r>
          </w:p>
        </w:tc>
      </w:tr>
      <w:tr w:rsidR="00EC6DB7" w:rsidRPr="000E451A" w14:paraId="7F4A5095" w14:textId="77777777" w:rsidTr="00C066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0" w:type="dxa"/>
            <w:gridSpan w:val="2"/>
          </w:tcPr>
          <w:p w14:paraId="7227E35D" w14:textId="11C4DA8A" w:rsidR="00EC6DB7" w:rsidRPr="00223B11" w:rsidRDefault="00EC6DB7" w:rsidP="00EC6DB7">
            <w:pPr>
              <w:jc w:val="center"/>
              <w:rPr>
                <w:b w:val="0"/>
                <w:sz w:val="28"/>
                <w:szCs w:val="28"/>
              </w:rPr>
            </w:pPr>
            <w:r w:rsidRPr="00223B11">
              <w:rPr>
                <w:sz w:val="28"/>
                <w:szCs w:val="28"/>
              </w:rPr>
              <w:lastRenderedPageBreak/>
              <w:t>STUDENT WORKER POSITIONS</w:t>
            </w:r>
          </w:p>
        </w:tc>
      </w:tr>
      <w:tr w:rsidR="00EC6DB7" w:rsidRPr="000E451A" w14:paraId="417D51CC" w14:textId="77777777" w:rsidTr="00C0667D">
        <w:tc>
          <w:tcPr>
            <w:cnfStyle w:val="001000000000" w:firstRow="0" w:lastRow="0" w:firstColumn="1" w:lastColumn="0" w:oddVBand="0" w:evenVBand="0" w:oddHBand="0" w:evenHBand="0" w:firstRowFirstColumn="0" w:firstRowLastColumn="0" w:lastRowFirstColumn="0" w:lastRowLastColumn="0"/>
            <w:tcW w:w="10170" w:type="dxa"/>
            <w:gridSpan w:val="2"/>
          </w:tcPr>
          <w:p w14:paraId="10528EB1" w14:textId="77777777" w:rsidR="00727CA6" w:rsidRDefault="00EC6DB7" w:rsidP="00727CA6">
            <w:pPr>
              <w:jc w:val="both"/>
              <w:outlineLvl w:val="0"/>
              <w:rPr>
                <w:bCs w:val="0"/>
              </w:rPr>
            </w:pPr>
            <w:r w:rsidRPr="00C0667D">
              <w:rPr>
                <w:b w:val="0"/>
              </w:rPr>
              <w:t>Student workers are hired outside of the Workday recruiting process and therefore no paperwork is required to post the position and select the candidate.  Once the hiring supervisor has selected their candidate, the candidate will go through a background check before the hiring process can begin.</w:t>
            </w:r>
          </w:p>
          <w:p w14:paraId="2B965666" w14:textId="0C19B37E" w:rsidR="00A572DF" w:rsidRPr="00A572DF" w:rsidRDefault="00A572DF" w:rsidP="00727CA6">
            <w:pPr>
              <w:jc w:val="both"/>
              <w:outlineLvl w:val="0"/>
              <w:rPr>
                <w:b w:val="0"/>
                <w:sz w:val="16"/>
                <w:szCs w:val="16"/>
              </w:rPr>
            </w:pPr>
          </w:p>
        </w:tc>
      </w:tr>
      <w:tr w:rsidR="00EC6DB7" w:rsidRPr="000E451A" w14:paraId="76B0B32D" w14:textId="77777777" w:rsidTr="00C066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0" w:type="dxa"/>
            <w:gridSpan w:val="2"/>
          </w:tcPr>
          <w:p w14:paraId="4BEDA3C6" w14:textId="21EE79E0" w:rsidR="00EC6DB7" w:rsidRPr="00223B11" w:rsidRDefault="00EC6DB7" w:rsidP="00EC6DB7">
            <w:pPr>
              <w:jc w:val="center"/>
              <w:rPr>
                <w:b w:val="0"/>
              </w:rPr>
            </w:pPr>
            <w:r w:rsidRPr="00223B11">
              <w:t>Step 1:  Hiring Process</w:t>
            </w:r>
          </w:p>
        </w:tc>
      </w:tr>
      <w:tr w:rsidR="00EC6DB7" w:rsidRPr="000E451A" w14:paraId="51825726" w14:textId="77777777" w:rsidTr="00C0667D">
        <w:sdt>
          <w:sdtPr>
            <w:rPr>
              <w:sz w:val="32"/>
              <w:szCs w:val="32"/>
            </w:rPr>
            <w:id w:val="-199432942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7FB7CCEB" w14:textId="14D4D8DF" w:rsidR="00EC6DB7" w:rsidRPr="00222F50" w:rsidRDefault="00EC6DB7" w:rsidP="00EC6DB7">
                <w:pPr>
                  <w:jc w:val="both"/>
                  <w:rPr>
                    <w:sz w:val="32"/>
                    <w:szCs w:val="32"/>
                  </w:rPr>
                </w:pPr>
                <w:r w:rsidRPr="000E451A">
                  <w:rPr>
                    <w:rFonts w:eastAsia="MS Gothic" w:hint="eastAsia"/>
                    <w:sz w:val="32"/>
                    <w:szCs w:val="32"/>
                  </w:rPr>
                  <w:t>☐</w:t>
                </w:r>
              </w:p>
            </w:tc>
          </w:sdtContent>
        </w:sdt>
        <w:tc>
          <w:tcPr>
            <w:tcW w:w="9514" w:type="dxa"/>
          </w:tcPr>
          <w:p w14:paraId="073754C2" w14:textId="2DF5B307" w:rsidR="00EC6DB7" w:rsidRDefault="00EC6DB7" w:rsidP="00EC6DB7">
            <w:pPr>
              <w:jc w:val="both"/>
              <w:cnfStyle w:val="000000000000" w:firstRow="0" w:lastRow="0" w:firstColumn="0" w:lastColumn="0" w:oddVBand="0" w:evenVBand="0" w:oddHBand="0" w:evenHBand="0" w:firstRowFirstColumn="0" w:firstRowLastColumn="0" w:lastRowFirstColumn="0" w:lastRowLastColumn="0"/>
            </w:pPr>
            <w:r w:rsidRPr="000D62DE">
              <w:rPr>
                <w:b/>
              </w:rPr>
              <w:t xml:space="preserve">Initiate the background check.  </w:t>
            </w:r>
            <w:r>
              <w:t xml:space="preserve">Have student worker complete the </w:t>
            </w:r>
            <w:hyperlink r:id="rId39" w:history="1">
              <w:r w:rsidRPr="005F5E17">
                <w:rPr>
                  <w:rStyle w:val="Hyperlink"/>
                </w:rPr>
                <w:t xml:space="preserve">Background Check Request </w:t>
              </w:r>
              <w:r w:rsidR="00695F50">
                <w:rPr>
                  <w:rStyle w:val="Hyperlink"/>
                </w:rPr>
                <w:t>f</w:t>
              </w:r>
              <w:r w:rsidRPr="005F5E17">
                <w:rPr>
                  <w:rStyle w:val="Hyperlink"/>
                </w:rPr>
                <w:t>orm</w:t>
              </w:r>
            </w:hyperlink>
            <w:r>
              <w:t xml:space="preserve"> and send it to ED, who will initiate the background check through AgriLife HR.  The HR Manager reviews the background check results from the contractor for acceptability and, if no issues exist, approves the background check in Workday.  A Background Check Completion certificate is sent to the AC by email.</w:t>
            </w:r>
          </w:p>
          <w:p w14:paraId="70BB5A6F" w14:textId="77777777" w:rsidR="00EC6DB7" w:rsidRPr="000E3B25" w:rsidRDefault="00EC6DB7" w:rsidP="00EC6DB7">
            <w:pPr>
              <w:ind w:left="360" w:hanging="360"/>
              <w:jc w:val="both"/>
              <w:cnfStyle w:val="000000000000" w:firstRow="0" w:lastRow="0" w:firstColumn="0" w:lastColumn="0" w:oddVBand="0" w:evenVBand="0" w:oddHBand="0" w:evenHBand="0" w:firstRowFirstColumn="0" w:firstRowLastColumn="0" w:lastRowFirstColumn="0" w:lastRowLastColumn="0"/>
              <w:rPr>
                <w:sz w:val="16"/>
                <w:szCs w:val="16"/>
              </w:rPr>
            </w:pPr>
          </w:p>
          <w:p w14:paraId="5E894ADC" w14:textId="77777777" w:rsidR="00EC6DB7" w:rsidRDefault="00EC6DB7" w:rsidP="00EC6DB7">
            <w:pPr>
              <w:jc w:val="both"/>
              <w:cnfStyle w:val="000000000000" w:firstRow="0" w:lastRow="0" w:firstColumn="0" w:lastColumn="0" w:oddVBand="0" w:evenVBand="0" w:oddHBand="0" w:evenHBand="0" w:firstRowFirstColumn="0" w:firstRowLastColumn="0" w:lastRowFirstColumn="0" w:lastRowLastColumn="0"/>
            </w:pPr>
            <w:r w:rsidRPr="005B2E20">
              <w:t xml:space="preserve">If items appear on the criminal history report, </w:t>
            </w:r>
            <w:r>
              <w:t>HR Manager</w:t>
            </w:r>
            <w:r w:rsidRPr="005B2E20">
              <w:t xml:space="preserve"> will work with the hiring department to determine relevancy to the job and impact on the acceptability of the candidate. Once the matter of acceptability for hiring is determined,</w:t>
            </w:r>
            <w:r>
              <w:t xml:space="preserve"> the HR Manager will approve the background check in Workday and send </w:t>
            </w:r>
            <w:r w:rsidRPr="005B2E20">
              <w:t>a Background Check Completion certificate to the AC</w:t>
            </w:r>
            <w:r>
              <w:t xml:space="preserve"> by email</w:t>
            </w:r>
            <w:r w:rsidRPr="005B2E20">
              <w:t>.</w:t>
            </w:r>
            <w:r>
              <w:t xml:space="preserve">  If the results of the background check are such that a decision is made not to hire the applicant, the HR Manager will take the appropriate steps of notification of the applicant and work with the AC and the hiring department in moving forward.</w:t>
            </w:r>
          </w:p>
          <w:p w14:paraId="5409C18C" w14:textId="77777777" w:rsidR="00EC6DB7" w:rsidRPr="00B00818" w:rsidRDefault="00EC6DB7" w:rsidP="00EC6DB7">
            <w:pPr>
              <w:jc w:val="both"/>
              <w:cnfStyle w:val="000000000000" w:firstRow="0" w:lastRow="0" w:firstColumn="0" w:lastColumn="0" w:oddVBand="0" w:evenVBand="0" w:oddHBand="0" w:evenHBand="0" w:firstRowFirstColumn="0" w:firstRowLastColumn="0" w:lastRowFirstColumn="0" w:lastRowLastColumn="0"/>
              <w:rPr>
                <w:sz w:val="16"/>
                <w:szCs w:val="16"/>
              </w:rPr>
            </w:pPr>
          </w:p>
          <w:p w14:paraId="493D58BE" w14:textId="3E8156DF" w:rsidR="00EC6DB7" w:rsidRPr="000E451A" w:rsidRDefault="00EC6DB7" w:rsidP="00EC6DB7">
            <w:pPr>
              <w:jc w:val="both"/>
              <w:cnfStyle w:val="000000000000" w:firstRow="0" w:lastRow="0" w:firstColumn="0" w:lastColumn="0" w:oddVBand="0" w:evenVBand="0" w:oddHBand="0" w:evenHBand="0" w:firstRowFirstColumn="0" w:firstRowLastColumn="0" w:lastRowFirstColumn="0" w:lastRowLastColumn="0"/>
              <w:rPr>
                <w:b/>
                <w:sz w:val="20"/>
                <w:szCs w:val="20"/>
              </w:rPr>
            </w:pPr>
            <w:r>
              <w:t>Once the background check is completed, AA will contact the hiring supervisor to determine a start date for the student worker.  The starting pay must be in accordance with the pay range minimum, as stated in Administrative Procedure 10.20, Student Employment.  Any pay rate above the pay range minimum must be justified in writing and approved through the chain of command by the Director before making the offer.</w:t>
            </w:r>
          </w:p>
        </w:tc>
      </w:tr>
      <w:tr w:rsidR="000F1522" w:rsidRPr="000E451A" w14:paraId="0E907E4F" w14:textId="77777777" w:rsidTr="00C0667D">
        <w:trPr>
          <w:cnfStyle w:val="000000100000" w:firstRow="0" w:lastRow="0" w:firstColumn="0" w:lastColumn="0" w:oddVBand="0" w:evenVBand="0" w:oddHBand="1" w:evenHBand="0" w:firstRowFirstColumn="0" w:firstRowLastColumn="0" w:lastRowFirstColumn="0" w:lastRowLastColumn="0"/>
        </w:trPr>
        <w:sdt>
          <w:sdtPr>
            <w:rPr>
              <w:sz w:val="32"/>
              <w:szCs w:val="32"/>
            </w:rPr>
            <w:id w:val="162218372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02842CEF" w14:textId="772651A2" w:rsidR="000F1522" w:rsidRDefault="000F1522" w:rsidP="000F1522">
                <w:pPr>
                  <w:jc w:val="both"/>
                  <w:rPr>
                    <w:sz w:val="32"/>
                    <w:szCs w:val="32"/>
                  </w:rPr>
                </w:pPr>
                <w:r w:rsidRPr="000E451A">
                  <w:rPr>
                    <w:rFonts w:eastAsia="MS Gothic" w:hint="eastAsia"/>
                    <w:sz w:val="32"/>
                    <w:szCs w:val="32"/>
                  </w:rPr>
                  <w:t>☐</w:t>
                </w:r>
              </w:p>
            </w:tc>
          </w:sdtContent>
        </w:sdt>
        <w:tc>
          <w:tcPr>
            <w:tcW w:w="9514" w:type="dxa"/>
          </w:tcPr>
          <w:p w14:paraId="23BC6C39" w14:textId="516B9F24" w:rsidR="000F1522" w:rsidRPr="000D62DE" w:rsidRDefault="000F1522" w:rsidP="000F1522">
            <w:pPr>
              <w:jc w:val="both"/>
              <w:cnfStyle w:val="000000100000" w:firstRow="0" w:lastRow="0" w:firstColumn="0" w:lastColumn="0" w:oddVBand="0" w:evenVBand="0" w:oddHBand="1" w:evenHBand="0" w:firstRowFirstColumn="0" w:firstRowLastColumn="0" w:lastRowFirstColumn="0" w:lastRowLastColumn="0"/>
              <w:rPr>
                <w:b/>
              </w:rPr>
            </w:pPr>
            <w:r w:rsidRPr="00EC6DB7">
              <w:rPr>
                <w:b/>
              </w:rPr>
              <w:t>Employment Eligibility Verification (Form I-9)</w:t>
            </w:r>
            <w:r>
              <w:t xml:space="preserve">. AC notifies student worker by e-mail to complete Section 1 of the Form I-9, Employment Eligibility Verification on-line, </w:t>
            </w:r>
            <w:r w:rsidRPr="00855D77">
              <w:rPr>
                <w:b/>
              </w:rPr>
              <w:t>on or before effective hire date</w:t>
            </w:r>
            <w:r>
              <w:t xml:space="preserve">.   </w:t>
            </w:r>
            <w:r w:rsidR="000A66D2">
              <w:t>An e-mail will only be sent to seasonal new hires who are assigned to a field office.  Seasonal new hires assigned to College Station offices will complete Section 1 of the Form I-9 with ED in NEO on their effective hire date.</w:t>
            </w:r>
          </w:p>
        </w:tc>
      </w:tr>
      <w:tr w:rsidR="000F1522" w:rsidRPr="000E451A" w14:paraId="061BF4FF" w14:textId="77777777" w:rsidTr="00C0667D">
        <w:sdt>
          <w:sdtPr>
            <w:rPr>
              <w:sz w:val="32"/>
              <w:szCs w:val="32"/>
            </w:rPr>
            <w:id w:val="120738119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321C2AE8" w14:textId="10CD0315" w:rsidR="000F1522" w:rsidRPr="00222F50" w:rsidRDefault="000F1522" w:rsidP="000F1522">
                <w:pPr>
                  <w:jc w:val="both"/>
                  <w:rPr>
                    <w:sz w:val="32"/>
                    <w:szCs w:val="32"/>
                  </w:rPr>
                </w:pPr>
                <w:r w:rsidRPr="000E451A">
                  <w:rPr>
                    <w:rFonts w:eastAsia="MS Gothic" w:hint="eastAsia"/>
                    <w:sz w:val="32"/>
                    <w:szCs w:val="32"/>
                  </w:rPr>
                  <w:t>☐</w:t>
                </w:r>
              </w:p>
            </w:tc>
          </w:sdtContent>
        </w:sdt>
        <w:tc>
          <w:tcPr>
            <w:tcW w:w="9514" w:type="dxa"/>
          </w:tcPr>
          <w:p w14:paraId="7DA6E13E" w14:textId="35044E78" w:rsidR="000F1522" w:rsidRPr="000E451A" w:rsidRDefault="000F1522" w:rsidP="000F1522">
            <w:pPr>
              <w:jc w:val="both"/>
              <w:cnfStyle w:val="000000000000" w:firstRow="0" w:lastRow="0" w:firstColumn="0" w:lastColumn="0" w:oddVBand="0" w:evenVBand="0" w:oddHBand="0" w:evenHBand="0" w:firstRowFirstColumn="0" w:firstRowLastColumn="0" w:lastRowFirstColumn="0" w:lastRowLastColumn="0"/>
              <w:rPr>
                <w:b/>
                <w:sz w:val="20"/>
                <w:szCs w:val="20"/>
              </w:rPr>
            </w:pPr>
            <w:r w:rsidRPr="000D62DE">
              <w:rPr>
                <w:b/>
              </w:rPr>
              <w:t xml:space="preserve">Statement of Selective Service Registration Status.  </w:t>
            </w:r>
            <w:r>
              <w:t xml:space="preserve">Male employees 18-25 years of age must complete form.  If student worker is hired in a field office, </w:t>
            </w:r>
            <w:r w:rsidRPr="008319F7">
              <w:t>return form to ED.</w:t>
            </w:r>
            <w:r>
              <w:t xml:space="preserve">  If student worker is hired in the College Station office, the form will be completed with ED.</w:t>
            </w:r>
          </w:p>
        </w:tc>
      </w:tr>
      <w:tr w:rsidR="000F1522" w:rsidRPr="000E451A" w14:paraId="653FBB2B" w14:textId="77777777" w:rsidTr="00C0667D">
        <w:trPr>
          <w:cnfStyle w:val="000000100000" w:firstRow="0" w:lastRow="0" w:firstColumn="0" w:lastColumn="0" w:oddVBand="0" w:evenVBand="0" w:oddHBand="1" w:evenHBand="0" w:firstRowFirstColumn="0" w:firstRowLastColumn="0" w:lastRowFirstColumn="0" w:lastRowLastColumn="0"/>
        </w:trPr>
        <w:sdt>
          <w:sdtPr>
            <w:rPr>
              <w:sz w:val="32"/>
              <w:szCs w:val="32"/>
            </w:rPr>
            <w:id w:val="-125612010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10563CC0" w14:textId="14D2158B" w:rsidR="000F1522" w:rsidRPr="00222F50" w:rsidRDefault="000F1522" w:rsidP="000F1522">
                <w:pPr>
                  <w:jc w:val="both"/>
                  <w:rPr>
                    <w:sz w:val="32"/>
                    <w:szCs w:val="32"/>
                  </w:rPr>
                </w:pPr>
                <w:r w:rsidRPr="000E451A">
                  <w:rPr>
                    <w:rFonts w:eastAsia="MS Gothic" w:hint="eastAsia"/>
                    <w:sz w:val="32"/>
                    <w:szCs w:val="32"/>
                  </w:rPr>
                  <w:t>☐</w:t>
                </w:r>
              </w:p>
            </w:tc>
          </w:sdtContent>
        </w:sdt>
        <w:tc>
          <w:tcPr>
            <w:tcW w:w="9514" w:type="dxa"/>
          </w:tcPr>
          <w:p w14:paraId="57655376" w14:textId="6A366B58" w:rsidR="000F1522" w:rsidRPr="000E451A" w:rsidRDefault="000F1522" w:rsidP="000F1522">
            <w:pPr>
              <w:jc w:val="both"/>
              <w:cnfStyle w:val="000000100000" w:firstRow="0" w:lastRow="0" w:firstColumn="0" w:lastColumn="0" w:oddVBand="0" w:evenVBand="0" w:oddHBand="1" w:evenHBand="0" w:firstRowFirstColumn="0" w:firstRowLastColumn="0" w:lastRowFirstColumn="0" w:lastRowLastColumn="0"/>
              <w:rPr>
                <w:b/>
                <w:sz w:val="20"/>
                <w:szCs w:val="20"/>
              </w:rPr>
            </w:pPr>
            <w:r w:rsidRPr="000D62DE">
              <w:rPr>
                <w:b/>
              </w:rPr>
              <w:t xml:space="preserve">Notice to Employees of Worker’s Compensation Insurance.  </w:t>
            </w:r>
            <w:r>
              <w:t xml:space="preserve">Employee must sign.  If student worker is hired in a field office, </w:t>
            </w:r>
            <w:r w:rsidRPr="008319F7">
              <w:t>return form to ED.</w:t>
            </w:r>
            <w:r>
              <w:t xml:space="preserve">  If student worker is hired in the College Station office, the form will be completed with ED.</w:t>
            </w:r>
          </w:p>
        </w:tc>
      </w:tr>
      <w:tr w:rsidR="000F1522" w:rsidRPr="000E451A" w14:paraId="52DB02D7" w14:textId="77777777" w:rsidTr="00C0667D">
        <w:sdt>
          <w:sdtPr>
            <w:rPr>
              <w:sz w:val="32"/>
              <w:szCs w:val="32"/>
            </w:rPr>
            <w:id w:val="-11035471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1D3806E8" w14:textId="6CB1D14A" w:rsidR="000F1522" w:rsidRPr="00222F50" w:rsidRDefault="000F1522" w:rsidP="000F1522">
                <w:pPr>
                  <w:jc w:val="both"/>
                  <w:rPr>
                    <w:sz w:val="32"/>
                    <w:szCs w:val="32"/>
                  </w:rPr>
                </w:pPr>
                <w:r w:rsidRPr="000E451A">
                  <w:rPr>
                    <w:rFonts w:eastAsia="MS Gothic" w:hint="eastAsia"/>
                    <w:sz w:val="32"/>
                    <w:szCs w:val="32"/>
                  </w:rPr>
                  <w:t>☐</w:t>
                </w:r>
              </w:p>
            </w:tc>
          </w:sdtContent>
        </w:sdt>
        <w:tc>
          <w:tcPr>
            <w:tcW w:w="9514" w:type="dxa"/>
          </w:tcPr>
          <w:p w14:paraId="096DC2E8" w14:textId="11DEFB0D" w:rsidR="000F1522" w:rsidRPr="000E451A" w:rsidRDefault="000F1522" w:rsidP="000F1522">
            <w:pPr>
              <w:jc w:val="both"/>
              <w:cnfStyle w:val="000000000000" w:firstRow="0" w:lastRow="0" w:firstColumn="0" w:lastColumn="0" w:oddVBand="0" w:evenVBand="0" w:oddHBand="0" w:evenHBand="0" w:firstRowFirstColumn="0" w:firstRowLastColumn="0" w:lastRowFirstColumn="0" w:lastRowLastColumn="0"/>
              <w:rPr>
                <w:b/>
                <w:sz w:val="20"/>
                <w:szCs w:val="20"/>
              </w:rPr>
            </w:pPr>
            <w:r>
              <w:rPr>
                <w:b/>
              </w:rPr>
              <w:t xml:space="preserve">Information Security Acknowledgement.  </w:t>
            </w:r>
            <w:r>
              <w:t xml:space="preserve">Employee must sign.  If student worker is hired in a field office, </w:t>
            </w:r>
            <w:r w:rsidRPr="008319F7">
              <w:t>return form to ED.</w:t>
            </w:r>
            <w:r>
              <w:t xml:space="preserve">  If student worker is hired in the College Station office, the form will be completed with ED. </w:t>
            </w:r>
          </w:p>
        </w:tc>
      </w:tr>
      <w:tr w:rsidR="000F1522" w:rsidRPr="000E451A" w14:paraId="4C30F29F" w14:textId="77777777" w:rsidTr="00C0667D">
        <w:trPr>
          <w:cnfStyle w:val="000000100000" w:firstRow="0" w:lastRow="0" w:firstColumn="0" w:lastColumn="0" w:oddVBand="0" w:evenVBand="0" w:oddHBand="1" w:evenHBand="0" w:firstRowFirstColumn="0" w:firstRowLastColumn="0" w:lastRowFirstColumn="0" w:lastRowLastColumn="0"/>
        </w:trPr>
        <w:sdt>
          <w:sdtPr>
            <w:rPr>
              <w:sz w:val="32"/>
              <w:szCs w:val="32"/>
            </w:rPr>
            <w:id w:val="-143520730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3708D3AA" w14:textId="3B3401EB" w:rsidR="000F1522" w:rsidRPr="00222F50" w:rsidRDefault="000F1522" w:rsidP="000F1522">
                <w:pPr>
                  <w:jc w:val="both"/>
                  <w:rPr>
                    <w:sz w:val="32"/>
                    <w:szCs w:val="32"/>
                  </w:rPr>
                </w:pPr>
                <w:r w:rsidRPr="000E451A">
                  <w:rPr>
                    <w:rFonts w:eastAsia="MS Gothic" w:hint="eastAsia"/>
                    <w:sz w:val="32"/>
                    <w:szCs w:val="32"/>
                  </w:rPr>
                  <w:t>☐</w:t>
                </w:r>
              </w:p>
            </w:tc>
          </w:sdtContent>
        </w:sdt>
        <w:tc>
          <w:tcPr>
            <w:tcW w:w="9514" w:type="dxa"/>
          </w:tcPr>
          <w:p w14:paraId="68ACE743" w14:textId="389B399C" w:rsidR="000F1522" w:rsidRPr="000E451A" w:rsidRDefault="000F1522" w:rsidP="000F1522">
            <w:pPr>
              <w:jc w:val="both"/>
              <w:cnfStyle w:val="000000100000" w:firstRow="0" w:lastRow="0" w:firstColumn="0" w:lastColumn="0" w:oddVBand="0" w:evenVBand="0" w:oddHBand="1" w:evenHBand="0" w:firstRowFirstColumn="0" w:firstRowLastColumn="0" w:lastRowFirstColumn="0" w:lastRowLastColumn="0"/>
              <w:rPr>
                <w:b/>
                <w:sz w:val="20"/>
                <w:szCs w:val="20"/>
              </w:rPr>
            </w:pPr>
            <w:r w:rsidRPr="002B4679">
              <w:rPr>
                <w:b/>
              </w:rPr>
              <w:t>Complete the Hiring Checklist</w:t>
            </w:r>
            <w:r>
              <w:rPr>
                <w:b/>
              </w:rPr>
              <w:t xml:space="preserve"> – Seasonal, Student Intern and Student Worker Positions. </w:t>
            </w:r>
            <w:r w:rsidRPr="002B4679">
              <w:rPr>
                <w:b/>
              </w:rPr>
              <w:t xml:space="preserve"> </w:t>
            </w:r>
            <w:r>
              <w:t>Contact the AC or AA if you have any questions or need assistance with any steps on the checklist.</w:t>
            </w:r>
          </w:p>
        </w:tc>
      </w:tr>
      <w:tr w:rsidR="000F1522" w:rsidRPr="000E451A" w14:paraId="77E76767" w14:textId="77777777" w:rsidTr="002B33C9">
        <w:sdt>
          <w:sdtPr>
            <w:rPr>
              <w:sz w:val="32"/>
              <w:szCs w:val="32"/>
            </w:rPr>
            <w:id w:val="15288371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56" w:type="dxa"/>
              </w:tcPr>
              <w:p w14:paraId="0CD88C37" w14:textId="70C980DA" w:rsidR="000F1522" w:rsidRPr="00222F50" w:rsidRDefault="00063C87" w:rsidP="000F1522">
                <w:pPr>
                  <w:jc w:val="both"/>
                  <w:rPr>
                    <w:sz w:val="32"/>
                    <w:szCs w:val="32"/>
                  </w:rPr>
                </w:pPr>
                <w:r>
                  <w:rPr>
                    <w:rFonts w:ascii="MS Gothic" w:eastAsia="MS Gothic" w:hAnsi="MS Gothic" w:hint="eastAsia"/>
                    <w:sz w:val="32"/>
                    <w:szCs w:val="32"/>
                  </w:rPr>
                  <w:t>☐</w:t>
                </w:r>
              </w:p>
            </w:tc>
          </w:sdtContent>
        </w:sdt>
        <w:tc>
          <w:tcPr>
            <w:tcW w:w="9514" w:type="dxa"/>
            <w:vAlign w:val="center"/>
          </w:tcPr>
          <w:p w14:paraId="6A87D446" w14:textId="0EC92403" w:rsidR="000F1522" w:rsidRPr="000E451A" w:rsidRDefault="000F1522" w:rsidP="000F1522">
            <w:pPr>
              <w:jc w:val="both"/>
              <w:cnfStyle w:val="000000000000" w:firstRow="0" w:lastRow="0" w:firstColumn="0" w:lastColumn="0" w:oddVBand="0" w:evenVBand="0" w:oddHBand="0" w:evenHBand="0" w:firstRowFirstColumn="0" w:firstRowLastColumn="0" w:lastRowFirstColumn="0" w:lastRowLastColumn="0"/>
              <w:rPr>
                <w:b/>
                <w:sz w:val="20"/>
                <w:szCs w:val="20"/>
              </w:rPr>
            </w:pPr>
            <w:r w:rsidRPr="002B4679">
              <w:rPr>
                <w:b/>
              </w:rPr>
              <w:t xml:space="preserve">Complete a Form 500 and </w:t>
            </w:r>
            <w:r w:rsidRPr="008319F7">
              <w:rPr>
                <w:b/>
              </w:rPr>
              <w:t>send to ED</w:t>
            </w:r>
            <w:r w:rsidRPr="002B4679">
              <w:rPr>
                <w:b/>
              </w:rPr>
              <w:t xml:space="preserve"> for review.</w:t>
            </w:r>
            <w:r>
              <w:t xml:space="preserve">  Any errors or omissions are resolved.</w:t>
            </w:r>
          </w:p>
        </w:tc>
      </w:tr>
    </w:tbl>
    <w:p w14:paraId="1D23B1CD" w14:textId="48521536" w:rsidR="00335DAB" w:rsidRPr="00CC4DAF" w:rsidRDefault="00335DAB" w:rsidP="00A572DF">
      <w:pPr>
        <w:jc w:val="both"/>
      </w:pPr>
    </w:p>
    <w:sectPr w:rsidR="00335DAB" w:rsidRPr="00CC4DAF" w:rsidSect="003E48C1">
      <w:footerReference w:type="default" r:id="rId40"/>
      <w:headerReference w:type="first" r:id="rId41"/>
      <w:footerReference w:type="first" r:id="rId42"/>
      <w:pgSz w:w="12240" w:h="15840" w:code="1"/>
      <w:pgMar w:top="1250" w:right="990" w:bottom="864"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3E04F" w14:textId="77777777" w:rsidR="004C45AC" w:rsidRDefault="004C45AC">
      <w:r>
        <w:separator/>
      </w:r>
    </w:p>
  </w:endnote>
  <w:endnote w:type="continuationSeparator" w:id="0">
    <w:p w14:paraId="2DF2DEFF" w14:textId="77777777" w:rsidR="004C45AC" w:rsidRDefault="004C45AC">
      <w:r>
        <w:continuationSeparator/>
      </w:r>
    </w:p>
  </w:endnote>
  <w:endnote w:type="continuationNotice" w:id="1">
    <w:p w14:paraId="14CA048B" w14:textId="77777777" w:rsidR="00601221" w:rsidRDefault="006012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7EB82" w14:textId="207A52AB" w:rsidR="00C40094" w:rsidRPr="00063C87" w:rsidRDefault="00C40094" w:rsidP="00063C87">
    <w:pPr>
      <w:pStyle w:val="Footer"/>
      <w:tabs>
        <w:tab w:val="clear" w:pos="8640"/>
        <w:tab w:val="right" w:pos="10170"/>
      </w:tabs>
      <w:rPr>
        <w:sz w:val="18"/>
        <w:szCs w:val="18"/>
      </w:rPr>
    </w:pPr>
    <w:r w:rsidRPr="00860984">
      <w:rPr>
        <w:sz w:val="18"/>
        <w:szCs w:val="18"/>
      </w:rPr>
      <w:t xml:space="preserve">Revised </w:t>
    </w:r>
    <w:r w:rsidR="00BD68DF">
      <w:rPr>
        <w:sz w:val="18"/>
        <w:szCs w:val="18"/>
      </w:rPr>
      <w:t>11/01</w:t>
    </w:r>
    <w:r w:rsidR="009A06CC">
      <w:rPr>
        <w:sz w:val="18"/>
        <w:szCs w:val="18"/>
      </w:rPr>
      <w:t>/2023</w:t>
    </w:r>
    <w:r w:rsidRPr="00860984">
      <w:rPr>
        <w:sz w:val="18"/>
        <w:szCs w:val="18"/>
      </w:rPr>
      <w:tab/>
    </w:r>
    <w:r w:rsidRPr="00860984">
      <w:rPr>
        <w:sz w:val="18"/>
        <w:szCs w:val="18"/>
      </w:rPr>
      <w:tab/>
    </w:r>
    <w:r w:rsidRPr="00860984">
      <w:rPr>
        <w:sz w:val="18"/>
        <w:szCs w:val="18"/>
      </w:rPr>
      <w:fldChar w:fldCharType="begin"/>
    </w:r>
    <w:r w:rsidRPr="00860984">
      <w:rPr>
        <w:sz w:val="18"/>
        <w:szCs w:val="18"/>
      </w:rPr>
      <w:instrText xml:space="preserve"> PAGE   \* MERGEFORMAT </w:instrText>
    </w:r>
    <w:r w:rsidRPr="00860984">
      <w:rPr>
        <w:sz w:val="18"/>
        <w:szCs w:val="18"/>
      </w:rPr>
      <w:fldChar w:fldCharType="separate"/>
    </w:r>
    <w:r w:rsidR="008C236B">
      <w:rPr>
        <w:noProof/>
        <w:sz w:val="18"/>
        <w:szCs w:val="18"/>
      </w:rPr>
      <w:t>2</w:t>
    </w:r>
    <w:r w:rsidRPr="00860984">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92DD" w14:textId="77777777" w:rsidR="00860984" w:rsidRDefault="00860984" w:rsidP="005171D8">
    <w:pPr>
      <w:pStyle w:val="Footer"/>
      <w:tabs>
        <w:tab w:val="clear" w:pos="8640"/>
        <w:tab w:val="right" w:pos="10170"/>
      </w:tabs>
      <w:rPr>
        <w:sz w:val="18"/>
        <w:szCs w:val="18"/>
      </w:rPr>
    </w:pPr>
  </w:p>
  <w:p w14:paraId="327FC974" w14:textId="3EE1E552" w:rsidR="00860984" w:rsidRPr="00860984" w:rsidRDefault="00860984" w:rsidP="00860984">
    <w:pPr>
      <w:pStyle w:val="Footer"/>
      <w:tabs>
        <w:tab w:val="clear" w:pos="8640"/>
        <w:tab w:val="right" w:pos="9072"/>
      </w:tabs>
      <w:rPr>
        <w:sz w:val="18"/>
        <w:szCs w:val="18"/>
      </w:rPr>
    </w:pPr>
    <w:r w:rsidRPr="00860984">
      <w:rPr>
        <w:sz w:val="18"/>
        <w:szCs w:val="18"/>
      </w:rPr>
      <w:t xml:space="preserve">Revised </w:t>
    </w:r>
    <w:r w:rsidR="00BD68DF">
      <w:rPr>
        <w:sz w:val="18"/>
        <w:szCs w:val="18"/>
      </w:rPr>
      <w:t>11/01</w:t>
    </w:r>
    <w:r w:rsidR="00C33DD9">
      <w:rPr>
        <w:sz w:val="18"/>
        <w:szCs w:val="18"/>
      </w:rPr>
      <w:t>/2023</w:t>
    </w:r>
    <w:r w:rsidRPr="00860984">
      <w:rPr>
        <w:sz w:val="18"/>
        <w:szCs w:val="18"/>
      </w:rPr>
      <w:tab/>
    </w:r>
    <w:r w:rsidRPr="00860984">
      <w:rPr>
        <w:sz w:val="18"/>
        <w:szCs w:val="18"/>
      </w:rPr>
      <w:tab/>
    </w:r>
    <w:r w:rsidR="005171D8">
      <w:rPr>
        <w:sz w:val="18"/>
        <w:szCs w:val="18"/>
      </w:rPr>
      <w:tab/>
    </w:r>
    <w:r w:rsidR="005171D8">
      <w:rPr>
        <w:sz w:val="18"/>
        <w:szCs w:val="18"/>
      </w:rPr>
      <w:tab/>
    </w:r>
    <w:r w:rsidRPr="00860984">
      <w:rPr>
        <w:sz w:val="18"/>
        <w:szCs w:val="18"/>
      </w:rPr>
      <w:fldChar w:fldCharType="begin"/>
    </w:r>
    <w:r w:rsidRPr="00860984">
      <w:rPr>
        <w:sz w:val="18"/>
        <w:szCs w:val="18"/>
      </w:rPr>
      <w:instrText xml:space="preserve"> PAGE   \* MERGEFORMAT </w:instrText>
    </w:r>
    <w:r w:rsidRPr="00860984">
      <w:rPr>
        <w:sz w:val="18"/>
        <w:szCs w:val="18"/>
      </w:rPr>
      <w:fldChar w:fldCharType="separate"/>
    </w:r>
    <w:r w:rsidR="008C236B">
      <w:rPr>
        <w:noProof/>
        <w:sz w:val="18"/>
        <w:szCs w:val="18"/>
      </w:rPr>
      <w:t>1</w:t>
    </w:r>
    <w:r w:rsidRPr="00860984">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9FD1C" w14:textId="77777777" w:rsidR="004C45AC" w:rsidRDefault="004C45AC">
      <w:r>
        <w:separator/>
      </w:r>
    </w:p>
  </w:footnote>
  <w:footnote w:type="continuationSeparator" w:id="0">
    <w:p w14:paraId="1280BD2D" w14:textId="77777777" w:rsidR="004C45AC" w:rsidRDefault="004C45AC">
      <w:r>
        <w:continuationSeparator/>
      </w:r>
    </w:p>
  </w:footnote>
  <w:footnote w:type="continuationNotice" w:id="1">
    <w:p w14:paraId="60FD59A2" w14:textId="77777777" w:rsidR="00601221" w:rsidRDefault="006012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9D6AD" w14:textId="77777777" w:rsidR="00860984" w:rsidRDefault="00860984" w:rsidP="00860984">
    <w:pPr>
      <w:pStyle w:val="Header"/>
      <w:pBdr>
        <w:bottom w:val="thickThinSmallGap" w:sz="24" w:space="1" w:color="622423"/>
      </w:pBdr>
      <w:jc w:val="center"/>
    </w:pPr>
    <w:r w:rsidRPr="008E186B">
      <w:rPr>
        <w:noProof/>
      </w:rPr>
      <w:drawing>
        <wp:inline distT="0" distB="0" distL="0" distR="0" wp14:anchorId="2778AA69" wp14:editId="5B2E57FB">
          <wp:extent cx="1790698" cy="419100"/>
          <wp:effectExtent l="0" t="0" r="635" b="0"/>
          <wp:docPr id="4" name="Picture 4" descr="TFS_RGB-maroon_gray_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S_RGB-maroon_gray_type.jpg"/>
                  <pic:cNvPicPr/>
                </pic:nvPicPr>
                <pic:blipFill>
                  <a:blip r:embed="rId1" cstate="print"/>
                  <a:stretch>
                    <a:fillRect/>
                  </a:stretch>
                </pic:blipFill>
                <pic:spPr>
                  <a:xfrm>
                    <a:off x="0" y="0"/>
                    <a:ext cx="1801412" cy="421607"/>
                  </a:xfrm>
                  <a:prstGeom prst="rect">
                    <a:avLst/>
                  </a:prstGeom>
                </pic:spPr>
              </pic:pic>
            </a:graphicData>
          </a:graphic>
        </wp:inline>
      </w:drawing>
    </w:r>
  </w:p>
  <w:p w14:paraId="5BAD5E06" w14:textId="77777777" w:rsidR="00860984" w:rsidRPr="008E186B" w:rsidRDefault="00860984" w:rsidP="00860984">
    <w:pPr>
      <w:pStyle w:val="Header"/>
      <w:pBdr>
        <w:bottom w:val="thickThinSmallGap" w:sz="24" w:space="1" w:color="622423"/>
      </w:pBdr>
      <w:jc w:val="center"/>
    </w:pPr>
  </w:p>
  <w:p w14:paraId="24FCE858" w14:textId="77777777" w:rsidR="00860984" w:rsidRPr="008E186B" w:rsidRDefault="00860984" w:rsidP="00860984">
    <w:pPr>
      <w:pStyle w:val="Header"/>
      <w:pBdr>
        <w:bottom w:val="thickThinSmallGap" w:sz="24" w:space="1" w:color="622423"/>
      </w:pBdr>
      <w:jc w:val="center"/>
      <w:rPr>
        <w:rFonts w:ascii="Cambria" w:hAnsi="Cambria"/>
        <w:sz w:val="32"/>
        <w:szCs w:val="32"/>
      </w:rPr>
    </w:pPr>
    <w:r w:rsidRPr="008E186B">
      <w:rPr>
        <w:rFonts w:ascii="Cambria" w:hAnsi="Cambria"/>
        <w:i/>
        <w:sz w:val="32"/>
        <w:szCs w:val="32"/>
      </w:rPr>
      <w:t>Steps in Filling a Position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4F03"/>
    <w:multiLevelType w:val="hybridMultilevel"/>
    <w:tmpl w:val="C82844A0"/>
    <w:lvl w:ilvl="0" w:tplc="B4A23D4A">
      <w:start w:val="1"/>
      <w:numFmt w:val="bullet"/>
      <w:lvlText w:val="□"/>
      <w:lvlJc w:val="left"/>
      <w:pPr>
        <w:ind w:left="360" w:hanging="360"/>
      </w:pPr>
      <w:rPr>
        <w:rFonts w:ascii="Times New Roman" w:hAnsi="Times New Roman" w:cs="Times New Roman"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626ABE"/>
    <w:multiLevelType w:val="hybridMultilevel"/>
    <w:tmpl w:val="B840F890"/>
    <w:lvl w:ilvl="0" w:tplc="795EABF4">
      <w:start w:val="1"/>
      <w:numFmt w:val="decimal"/>
      <w:lvlText w:val="(%1)"/>
      <w:lvlJc w:val="left"/>
      <w:pPr>
        <w:ind w:left="720" w:hanging="360"/>
      </w:pPr>
      <w:rPr>
        <w:rFonts w:ascii="Times New Roman" w:eastAsia="Times New Roman" w:hAnsi="Times New Roman" w:cs="Times New Roman"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B050B"/>
    <w:multiLevelType w:val="hybridMultilevel"/>
    <w:tmpl w:val="010C6032"/>
    <w:lvl w:ilvl="0" w:tplc="B4A23D4A">
      <w:start w:val="1"/>
      <w:numFmt w:val="bullet"/>
      <w:lvlText w:val="□"/>
      <w:lvlJc w:val="left"/>
      <w:pPr>
        <w:ind w:left="450" w:hanging="360"/>
      </w:pPr>
      <w:rPr>
        <w:rFonts w:ascii="Times New Roman" w:hAnsi="Times New Roman" w:cs="Times New Roman" w:hint="default"/>
        <w:color w:val="000000" w:themeColor="text1"/>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 w15:restartNumberingAfterBreak="0">
    <w:nsid w:val="0CF11FE2"/>
    <w:multiLevelType w:val="hybridMultilevel"/>
    <w:tmpl w:val="481A7A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137CBB00">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574E12"/>
    <w:multiLevelType w:val="hybridMultilevel"/>
    <w:tmpl w:val="48CE8056"/>
    <w:lvl w:ilvl="0" w:tplc="B4A23D4A">
      <w:start w:val="1"/>
      <w:numFmt w:val="bullet"/>
      <w:lvlText w:val="□"/>
      <w:lvlJc w:val="left"/>
      <w:pPr>
        <w:ind w:left="360" w:hanging="360"/>
      </w:pPr>
      <w:rPr>
        <w:rFonts w:ascii="Times New Roman" w:hAnsi="Times New Roman" w:cs="Times New Roman" w:hint="default"/>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543D0D"/>
    <w:multiLevelType w:val="hybridMultilevel"/>
    <w:tmpl w:val="9606D6C6"/>
    <w:lvl w:ilvl="0" w:tplc="7E923FF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EE7649"/>
    <w:multiLevelType w:val="hybridMultilevel"/>
    <w:tmpl w:val="3EB658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76F3AD5"/>
    <w:multiLevelType w:val="hybridMultilevel"/>
    <w:tmpl w:val="69B271D0"/>
    <w:lvl w:ilvl="0" w:tplc="90EAF1C6">
      <w:start w:val="1"/>
      <w:numFmt w:val="decimal"/>
      <w:lvlText w:val="(%1)"/>
      <w:lvlJc w:val="left"/>
      <w:pPr>
        <w:ind w:left="720" w:hanging="360"/>
      </w:pPr>
      <w:rPr>
        <w:rFonts w:ascii="Times New Roman" w:eastAsia="Times New Roman"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3E384B"/>
    <w:multiLevelType w:val="hybridMultilevel"/>
    <w:tmpl w:val="2CBEED96"/>
    <w:lvl w:ilvl="0" w:tplc="2B28E6E2">
      <w:start w:val="1"/>
      <w:numFmt w:val="decimal"/>
      <w:lvlText w:val="(%1)"/>
      <w:lvlJc w:val="left"/>
      <w:pPr>
        <w:ind w:left="720" w:hanging="360"/>
      </w:pPr>
      <w:rPr>
        <w:rFonts w:ascii="Times New Roman" w:eastAsia="Times New Roman" w:hAnsi="Times New Roman" w:cs="Times New Roman"/>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392457"/>
    <w:multiLevelType w:val="hybridMultilevel"/>
    <w:tmpl w:val="926A7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4672AC"/>
    <w:multiLevelType w:val="hybridMultilevel"/>
    <w:tmpl w:val="E30E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D4CCD"/>
    <w:multiLevelType w:val="hybridMultilevel"/>
    <w:tmpl w:val="17E4E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465C38"/>
    <w:multiLevelType w:val="hybridMultilevel"/>
    <w:tmpl w:val="14F67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C54A4"/>
    <w:multiLevelType w:val="hybridMultilevel"/>
    <w:tmpl w:val="9E54776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33D5D4E"/>
    <w:multiLevelType w:val="hybridMultilevel"/>
    <w:tmpl w:val="73282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42D3E"/>
    <w:multiLevelType w:val="hybridMultilevel"/>
    <w:tmpl w:val="A4B8C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AC6BF4"/>
    <w:multiLevelType w:val="hybridMultilevel"/>
    <w:tmpl w:val="48C62142"/>
    <w:lvl w:ilvl="0" w:tplc="46187840">
      <w:start w:val="979"/>
      <w:numFmt w:val="bullet"/>
      <w:lvlText w:val=""/>
      <w:lvlJc w:val="left"/>
      <w:pPr>
        <w:tabs>
          <w:tab w:val="num" w:pos="1080"/>
        </w:tabs>
        <w:ind w:left="1080" w:hanging="360"/>
      </w:pPr>
      <w:rPr>
        <w:rFonts w:ascii="Symbol" w:eastAsia="Times New Roman" w:hAnsi="Symbol" w:cs="Times New Roman" w:hint="default"/>
        <w:i w:val="0"/>
        <w:sz w:val="24"/>
        <w:szCs w:val="24"/>
      </w:rPr>
    </w:lvl>
    <w:lvl w:ilvl="1" w:tplc="C0BC8398">
      <w:numFmt w:val="bullet"/>
      <w:lvlText w:val=""/>
      <w:lvlJc w:val="left"/>
      <w:pPr>
        <w:tabs>
          <w:tab w:val="num" w:pos="2880"/>
        </w:tabs>
        <w:ind w:left="2880" w:hanging="1440"/>
      </w:pPr>
      <w:rPr>
        <w:rFonts w:ascii="Symbol" w:hAnsi="Symbol" w:hint="default"/>
        <w:b/>
        <w:i w:val="0"/>
        <w:sz w:val="4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D22711B"/>
    <w:multiLevelType w:val="hybridMultilevel"/>
    <w:tmpl w:val="C5D88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917444"/>
    <w:multiLevelType w:val="hybridMultilevel"/>
    <w:tmpl w:val="027A5D4A"/>
    <w:lvl w:ilvl="0" w:tplc="7E923FF6">
      <w:start w:val="1"/>
      <w:numFmt w:val="bullet"/>
      <w:lvlText w:val=""/>
      <w:lvlJc w:val="left"/>
      <w:pPr>
        <w:tabs>
          <w:tab w:val="num" w:pos="720"/>
        </w:tabs>
        <w:ind w:left="720" w:hanging="360"/>
      </w:pPr>
      <w:rPr>
        <w:rFonts w:ascii="Symbol" w:hAnsi="Symbol" w:hint="default"/>
        <w:sz w:val="24"/>
        <w:szCs w:val="24"/>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137CBB00">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5C7C37"/>
    <w:multiLevelType w:val="hybridMultilevel"/>
    <w:tmpl w:val="309C60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14119F"/>
    <w:multiLevelType w:val="hybridMultilevel"/>
    <w:tmpl w:val="658AF0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137CBB00">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B3460D"/>
    <w:multiLevelType w:val="hybridMultilevel"/>
    <w:tmpl w:val="F63AD932"/>
    <w:lvl w:ilvl="0" w:tplc="685E580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4A5EBB"/>
    <w:multiLevelType w:val="hybridMultilevel"/>
    <w:tmpl w:val="DC5C7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9E1728"/>
    <w:multiLevelType w:val="hybridMultilevel"/>
    <w:tmpl w:val="085C24FE"/>
    <w:lvl w:ilvl="0" w:tplc="7E923FF6">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7E923FF6">
      <w:start w:val="1"/>
      <w:numFmt w:val="bullet"/>
      <w:lvlText w:val=""/>
      <w:lvlJc w:val="left"/>
      <w:pPr>
        <w:ind w:left="2160" w:hanging="360"/>
      </w:pPr>
      <w:rPr>
        <w:rFonts w:ascii="Symbol" w:hAnsi="Symbol" w:hint="default"/>
        <w:sz w:val="24"/>
        <w:szCs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5811FF"/>
    <w:multiLevelType w:val="hybridMultilevel"/>
    <w:tmpl w:val="1EB2FEB2"/>
    <w:lvl w:ilvl="0" w:tplc="A3684A7A">
      <w:start w:val="1"/>
      <w:numFmt w:val="bullet"/>
      <w:lvlText w:val=""/>
      <w:lvlJc w:val="left"/>
      <w:pPr>
        <w:tabs>
          <w:tab w:val="num" w:pos="600"/>
        </w:tabs>
        <w:ind w:left="6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AC11A6"/>
    <w:multiLevelType w:val="hybridMultilevel"/>
    <w:tmpl w:val="99E4336A"/>
    <w:lvl w:ilvl="0" w:tplc="B4A23D4A">
      <w:start w:val="1"/>
      <w:numFmt w:val="bullet"/>
      <w:lvlText w:val="□"/>
      <w:lvlJc w:val="left"/>
      <w:pPr>
        <w:ind w:left="1080" w:hanging="360"/>
      </w:pPr>
      <w:rPr>
        <w:rFonts w:ascii="Times New Roman" w:hAnsi="Times New Roman" w:cs="Times New Roman"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C810B39"/>
    <w:multiLevelType w:val="hybridMultilevel"/>
    <w:tmpl w:val="9198E0F2"/>
    <w:lvl w:ilvl="0" w:tplc="B4A23D4A">
      <w:start w:val="1"/>
      <w:numFmt w:val="bullet"/>
      <w:lvlText w:val="□"/>
      <w:lvlJc w:val="left"/>
      <w:pPr>
        <w:ind w:left="360" w:hanging="360"/>
      </w:pPr>
      <w:rPr>
        <w:rFonts w:ascii="Times New Roman" w:hAnsi="Times New Roman" w:cs="Times New Roman" w:hint="default"/>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D0968EF"/>
    <w:multiLevelType w:val="hybridMultilevel"/>
    <w:tmpl w:val="46BE6872"/>
    <w:lvl w:ilvl="0" w:tplc="685E580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CC5ADC"/>
    <w:multiLevelType w:val="hybridMultilevel"/>
    <w:tmpl w:val="C77453B8"/>
    <w:lvl w:ilvl="0" w:tplc="3820A356">
      <w:start w:val="1"/>
      <w:numFmt w:val="upperLetter"/>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02A71FE"/>
    <w:multiLevelType w:val="hybridMultilevel"/>
    <w:tmpl w:val="E0ACE5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3422D2D"/>
    <w:multiLevelType w:val="hybridMultilevel"/>
    <w:tmpl w:val="9AB49844"/>
    <w:lvl w:ilvl="0" w:tplc="7E923FF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7A3818"/>
    <w:multiLevelType w:val="hybridMultilevel"/>
    <w:tmpl w:val="49584B8C"/>
    <w:lvl w:ilvl="0" w:tplc="46187840">
      <w:start w:val="979"/>
      <w:numFmt w:val="bullet"/>
      <w:lvlText w:val=""/>
      <w:lvlJc w:val="left"/>
      <w:pPr>
        <w:ind w:left="1080" w:hanging="360"/>
      </w:pPr>
      <w:rPr>
        <w:rFonts w:ascii="Symbol" w:eastAsia="Times New Roman" w:hAnsi="Symbol" w:cs="Times New Roman" w:hint="default"/>
        <w:i w:val="0"/>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E1542F"/>
    <w:multiLevelType w:val="hybridMultilevel"/>
    <w:tmpl w:val="C38C51D8"/>
    <w:lvl w:ilvl="0" w:tplc="00FAEA4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FD3ADC"/>
    <w:multiLevelType w:val="hybridMultilevel"/>
    <w:tmpl w:val="8ADCAE86"/>
    <w:lvl w:ilvl="0" w:tplc="7E923FF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9F4E2E"/>
    <w:multiLevelType w:val="hybridMultilevel"/>
    <w:tmpl w:val="C5D4DE18"/>
    <w:lvl w:ilvl="0" w:tplc="C29676E4">
      <w:start w:val="1"/>
      <w:numFmt w:val="bullet"/>
      <w:lvlText w:val=""/>
      <w:lvlJc w:val="left"/>
      <w:pPr>
        <w:ind w:left="720" w:hanging="360"/>
      </w:pPr>
      <w:rPr>
        <w:rFonts w:ascii="Symbol" w:hAnsi="Symbol" w:hint="default"/>
        <w:color w:val="000000" w:themeColor="text1"/>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34663A"/>
    <w:multiLevelType w:val="hybridMultilevel"/>
    <w:tmpl w:val="FB0A6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5255F9"/>
    <w:multiLevelType w:val="hybridMultilevel"/>
    <w:tmpl w:val="783C33EC"/>
    <w:lvl w:ilvl="0" w:tplc="C1F2FECC">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7" w15:restartNumberingAfterBreak="0">
    <w:nsid w:val="7D8C492C"/>
    <w:multiLevelType w:val="hybridMultilevel"/>
    <w:tmpl w:val="CB7E430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60212529">
    <w:abstractNumId w:val="3"/>
  </w:num>
  <w:num w:numId="2" w16cid:durableId="885726097">
    <w:abstractNumId w:val="24"/>
  </w:num>
  <w:num w:numId="3" w16cid:durableId="562527785">
    <w:abstractNumId w:val="29"/>
  </w:num>
  <w:num w:numId="4" w16cid:durableId="672150120">
    <w:abstractNumId w:val="6"/>
  </w:num>
  <w:num w:numId="5" w16cid:durableId="1295135085">
    <w:abstractNumId w:val="4"/>
  </w:num>
  <w:num w:numId="6" w16cid:durableId="1699088329">
    <w:abstractNumId w:val="8"/>
  </w:num>
  <w:num w:numId="7" w16cid:durableId="2136946702">
    <w:abstractNumId w:val="19"/>
  </w:num>
  <w:num w:numId="8" w16cid:durableId="347679744">
    <w:abstractNumId w:val="32"/>
  </w:num>
  <w:num w:numId="9" w16cid:durableId="896362275">
    <w:abstractNumId w:val="2"/>
  </w:num>
  <w:num w:numId="10" w16cid:durableId="1171991820">
    <w:abstractNumId w:val="13"/>
  </w:num>
  <w:num w:numId="11" w16cid:durableId="1514225069">
    <w:abstractNumId w:val="37"/>
  </w:num>
  <w:num w:numId="12" w16cid:durableId="155344390">
    <w:abstractNumId w:val="0"/>
  </w:num>
  <w:num w:numId="13" w16cid:durableId="130293431">
    <w:abstractNumId w:val="26"/>
  </w:num>
  <w:num w:numId="14" w16cid:durableId="1600597424">
    <w:abstractNumId w:val="25"/>
  </w:num>
  <w:num w:numId="15" w16cid:durableId="1589733254">
    <w:abstractNumId w:val="1"/>
  </w:num>
  <w:num w:numId="16" w16cid:durableId="1517500254">
    <w:abstractNumId w:val="16"/>
  </w:num>
  <w:num w:numId="17" w16cid:durableId="2125686381">
    <w:abstractNumId w:val="28"/>
  </w:num>
  <w:num w:numId="18" w16cid:durableId="91315403">
    <w:abstractNumId w:val="31"/>
  </w:num>
  <w:num w:numId="19" w16cid:durableId="1239748613">
    <w:abstractNumId w:val="27"/>
  </w:num>
  <w:num w:numId="20" w16cid:durableId="251668846">
    <w:abstractNumId w:val="20"/>
  </w:num>
  <w:num w:numId="21" w16cid:durableId="829060887">
    <w:abstractNumId w:val="18"/>
  </w:num>
  <w:num w:numId="22" w16cid:durableId="1571575831">
    <w:abstractNumId w:val="35"/>
  </w:num>
  <w:num w:numId="23" w16cid:durableId="58791102">
    <w:abstractNumId w:val="11"/>
  </w:num>
  <w:num w:numId="24" w16cid:durableId="1339844212">
    <w:abstractNumId w:val="34"/>
  </w:num>
  <w:num w:numId="25" w16cid:durableId="73091447">
    <w:abstractNumId w:val="12"/>
  </w:num>
  <w:num w:numId="26" w16cid:durableId="515005620">
    <w:abstractNumId w:val="33"/>
  </w:num>
  <w:num w:numId="27" w16cid:durableId="2146268499">
    <w:abstractNumId w:val="23"/>
  </w:num>
  <w:num w:numId="28" w16cid:durableId="219874825">
    <w:abstractNumId w:val="5"/>
  </w:num>
  <w:num w:numId="29" w16cid:durableId="1106118415">
    <w:abstractNumId w:val="21"/>
  </w:num>
  <w:num w:numId="30" w16cid:durableId="212010954">
    <w:abstractNumId w:val="7"/>
  </w:num>
  <w:num w:numId="31" w16cid:durableId="161941648">
    <w:abstractNumId w:val="36"/>
  </w:num>
  <w:num w:numId="32" w16cid:durableId="1281373684">
    <w:abstractNumId w:val="30"/>
  </w:num>
  <w:num w:numId="33" w16cid:durableId="1722368142">
    <w:abstractNumId w:val="14"/>
  </w:num>
  <w:num w:numId="34" w16cid:durableId="1815901809">
    <w:abstractNumId w:val="17"/>
  </w:num>
  <w:num w:numId="35" w16cid:durableId="493372284">
    <w:abstractNumId w:val="10"/>
  </w:num>
  <w:num w:numId="36" w16cid:durableId="1847206948">
    <w:abstractNumId w:val="15"/>
  </w:num>
  <w:num w:numId="37" w16cid:durableId="24452689">
    <w:abstractNumId w:val="9"/>
  </w:num>
  <w:num w:numId="38" w16cid:durableId="12094179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Z9pzdt3FxU5OOl/lTRp1ExwrjDvQtnkyxFQE30uJRYRsSzYrilWmbJ1OlYVaOiluZH9V/kp3xLrYDpRFrqUlg==" w:salt="jBb5B9/tXz3MX7fQd+dPgA=="/>
  <w:defaultTabStop w:val="720"/>
  <w:drawingGridHorizontalSpacing w:val="120"/>
  <w:displayHorizontalDrawingGridEvery w:val="2"/>
  <w:displayVerticalDrawingGridEvery w:val="2"/>
  <w:characterSpacingControl w:val="doNotCompress"/>
  <w:hdrShapeDefaults>
    <o:shapedefaults v:ext="edit" spidmax="2088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498"/>
    <w:rsid w:val="00001805"/>
    <w:rsid w:val="00002BF8"/>
    <w:rsid w:val="00006A65"/>
    <w:rsid w:val="000074F0"/>
    <w:rsid w:val="00007B28"/>
    <w:rsid w:val="00010B38"/>
    <w:rsid w:val="00013F06"/>
    <w:rsid w:val="00015206"/>
    <w:rsid w:val="00020BC2"/>
    <w:rsid w:val="00026774"/>
    <w:rsid w:val="00030BAF"/>
    <w:rsid w:val="0003286C"/>
    <w:rsid w:val="00034F4D"/>
    <w:rsid w:val="0004058D"/>
    <w:rsid w:val="00041EED"/>
    <w:rsid w:val="0005305C"/>
    <w:rsid w:val="00055428"/>
    <w:rsid w:val="00061987"/>
    <w:rsid w:val="0006354B"/>
    <w:rsid w:val="00063C87"/>
    <w:rsid w:val="00066BD6"/>
    <w:rsid w:val="00067D8F"/>
    <w:rsid w:val="000721B1"/>
    <w:rsid w:val="0007396C"/>
    <w:rsid w:val="00080657"/>
    <w:rsid w:val="0008093C"/>
    <w:rsid w:val="00081645"/>
    <w:rsid w:val="0008231C"/>
    <w:rsid w:val="00082F72"/>
    <w:rsid w:val="0008436C"/>
    <w:rsid w:val="0008582D"/>
    <w:rsid w:val="00086AA2"/>
    <w:rsid w:val="00093B6E"/>
    <w:rsid w:val="000A5924"/>
    <w:rsid w:val="000A66D2"/>
    <w:rsid w:val="000B2020"/>
    <w:rsid w:val="000B6BFF"/>
    <w:rsid w:val="000B7B0C"/>
    <w:rsid w:val="000C0BB6"/>
    <w:rsid w:val="000C20AE"/>
    <w:rsid w:val="000C3DA1"/>
    <w:rsid w:val="000C6621"/>
    <w:rsid w:val="000D30F6"/>
    <w:rsid w:val="000D518A"/>
    <w:rsid w:val="000D5FE7"/>
    <w:rsid w:val="000D62DE"/>
    <w:rsid w:val="000E0A88"/>
    <w:rsid w:val="000E1B7B"/>
    <w:rsid w:val="000E3B25"/>
    <w:rsid w:val="000E451A"/>
    <w:rsid w:val="000E64AE"/>
    <w:rsid w:val="000F077F"/>
    <w:rsid w:val="000F1522"/>
    <w:rsid w:val="000F5E49"/>
    <w:rsid w:val="001003EA"/>
    <w:rsid w:val="001015F2"/>
    <w:rsid w:val="00104C31"/>
    <w:rsid w:val="00104DCF"/>
    <w:rsid w:val="001063AA"/>
    <w:rsid w:val="001121D6"/>
    <w:rsid w:val="001169B1"/>
    <w:rsid w:val="00130023"/>
    <w:rsid w:val="001314F2"/>
    <w:rsid w:val="00131E20"/>
    <w:rsid w:val="00134658"/>
    <w:rsid w:val="00134A25"/>
    <w:rsid w:val="0013584E"/>
    <w:rsid w:val="001361B0"/>
    <w:rsid w:val="00137788"/>
    <w:rsid w:val="00140B55"/>
    <w:rsid w:val="00151096"/>
    <w:rsid w:val="0015252C"/>
    <w:rsid w:val="00152AF0"/>
    <w:rsid w:val="00153339"/>
    <w:rsid w:val="00155D56"/>
    <w:rsid w:val="00160492"/>
    <w:rsid w:val="00163256"/>
    <w:rsid w:val="00164ACD"/>
    <w:rsid w:val="0016524E"/>
    <w:rsid w:val="00171DCB"/>
    <w:rsid w:val="00173DDD"/>
    <w:rsid w:val="00176F8D"/>
    <w:rsid w:val="00181F9B"/>
    <w:rsid w:val="00187702"/>
    <w:rsid w:val="001908B0"/>
    <w:rsid w:val="0019466A"/>
    <w:rsid w:val="001A2A57"/>
    <w:rsid w:val="001A46CA"/>
    <w:rsid w:val="001A5740"/>
    <w:rsid w:val="001A6D47"/>
    <w:rsid w:val="001B0392"/>
    <w:rsid w:val="001B24F6"/>
    <w:rsid w:val="001B33A3"/>
    <w:rsid w:val="001B3C65"/>
    <w:rsid w:val="001B4629"/>
    <w:rsid w:val="001C095E"/>
    <w:rsid w:val="001C09DD"/>
    <w:rsid w:val="001C0D7F"/>
    <w:rsid w:val="001C3A96"/>
    <w:rsid w:val="001C4C6F"/>
    <w:rsid w:val="001C7426"/>
    <w:rsid w:val="001D092F"/>
    <w:rsid w:val="001D0E4F"/>
    <w:rsid w:val="001D44EA"/>
    <w:rsid w:val="001D45F0"/>
    <w:rsid w:val="001E2251"/>
    <w:rsid w:val="001E2DAC"/>
    <w:rsid w:val="001E406F"/>
    <w:rsid w:val="001E786B"/>
    <w:rsid w:val="001F0633"/>
    <w:rsid w:val="00202E62"/>
    <w:rsid w:val="0021096B"/>
    <w:rsid w:val="002109B7"/>
    <w:rsid w:val="00211AA0"/>
    <w:rsid w:val="00211FD1"/>
    <w:rsid w:val="002138D4"/>
    <w:rsid w:val="00214E9B"/>
    <w:rsid w:val="0022281B"/>
    <w:rsid w:val="00222F50"/>
    <w:rsid w:val="00223B11"/>
    <w:rsid w:val="00227095"/>
    <w:rsid w:val="002273B7"/>
    <w:rsid w:val="00233504"/>
    <w:rsid w:val="00233B6C"/>
    <w:rsid w:val="00233CF4"/>
    <w:rsid w:val="002345BC"/>
    <w:rsid w:val="00234C3B"/>
    <w:rsid w:val="002368CE"/>
    <w:rsid w:val="00241961"/>
    <w:rsid w:val="00245E9F"/>
    <w:rsid w:val="00247731"/>
    <w:rsid w:val="00250D8B"/>
    <w:rsid w:val="00255DD9"/>
    <w:rsid w:val="00260146"/>
    <w:rsid w:val="00262FCB"/>
    <w:rsid w:val="00267E7E"/>
    <w:rsid w:val="00271589"/>
    <w:rsid w:val="00272D7B"/>
    <w:rsid w:val="002742CA"/>
    <w:rsid w:val="002748B9"/>
    <w:rsid w:val="002774E4"/>
    <w:rsid w:val="00281400"/>
    <w:rsid w:val="00284F0D"/>
    <w:rsid w:val="002865A4"/>
    <w:rsid w:val="00286FE6"/>
    <w:rsid w:val="00287498"/>
    <w:rsid w:val="00291027"/>
    <w:rsid w:val="00292A86"/>
    <w:rsid w:val="00292D92"/>
    <w:rsid w:val="00294AA6"/>
    <w:rsid w:val="002963BD"/>
    <w:rsid w:val="002A02D9"/>
    <w:rsid w:val="002A61FC"/>
    <w:rsid w:val="002A6423"/>
    <w:rsid w:val="002B137B"/>
    <w:rsid w:val="002B33C9"/>
    <w:rsid w:val="002B4679"/>
    <w:rsid w:val="002B4E9D"/>
    <w:rsid w:val="002C1993"/>
    <w:rsid w:val="002C6394"/>
    <w:rsid w:val="002D4162"/>
    <w:rsid w:val="002D4CCF"/>
    <w:rsid w:val="002D4E34"/>
    <w:rsid w:val="002D62F0"/>
    <w:rsid w:val="002D64B5"/>
    <w:rsid w:val="002E317E"/>
    <w:rsid w:val="002E43C2"/>
    <w:rsid w:val="002E5156"/>
    <w:rsid w:val="002E7B41"/>
    <w:rsid w:val="002F2B6F"/>
    <w:rsid w:val="002F3A42"/>
    <w:rsid w:val="002F6599"/>
    <w:rsid w:val="002F6C7B"/>
    <w:rsid w:val="00300409"/>
    <w:rsid w:val="00302B2D"/>
    <w:rsid w:val="003075B0"/>
    <w:rsid w:val="00313267"/>
    <w:rsid w:val="00314975"/>
    <w:rsid w:val="00314A0C"/>
    <w:rsid w:val="00315E68"/>
    <w:rsid w:val="00320598"/>
    <w:rsid w:val="00333234"/>
    <w:rsid w:val="00334470"/>
    <w:rsid w:val="00335DAB"/>
    <w:rsid w:val="00344620"/>
    <w:rsid w:val="00344DFD"/>
    <w:rsid w:val="00346120"/>
    <w:rsid w:val="00351C77"/>
    <w:rsid w:val="00352301"/>
    <w:rsid w:val="00352E45"/>
    <w:rsid w:val="00354328"/>
    <w:rsid w:val="00355341"/>
    <w:rsid w:val="003616D6"/>
    <w:rsid w:val="00363F7A"/>
    <w:rsid w:val="003657E0"/>
    <w:rsid w:val="00366306"/>
    <w:rsid w:val="003708EE"/>
    <w:rsid w:val="00380E7C"/>
    <w:rsid w:val="00383056"/>
    <w:rsid w:val="003831CC"/>
    <w:rsid w:val="0038782B"/>
    <w:rsid w:val="0039052D"/>
    <w:rsid w:val="00392035"/>
    <w:rsid w:val="00393627"/>
    <w:rsid w:val="003959CC"/>
    <w:rsid w:val="003A0C1B"/>
    <w:rsid w:val="003A273C"/>
    <w:rsid w:val="003A428D"/>
    <w:rsid w:val="003A63AA"/>
    <w:rsid w:val="003B0E8E"/>
    <w:rsid w:val="003C0F1E"/>
    <w:rsid w:val="003C4BFB"/>
    <w:rsid w:val="003C6D99"/>
    <w:rsid w:val="003C6FC3"/>
    <w:rsid w:val="003D161E"/>
    <w:rsid w:val="003D65D5"/>
    <w:rsid w:val="003D7CB1"/>
    <w:rsid w:val="003E352F"/>
    <w:rsid w:val="003E385B"/>
    <w:rsid w:val="003E48C1"/>
    <w:rsid w:val="003F1EBF"/>
    <w:rsid w:val="004034F5"/>
    <w:rsid w:val="004035A2"/>
    <w:rsid w:val="0040379D"/>
    <w:rsid w:val="004074E6"/>
    <w:rsid w:val="00407FAA"/>
    <w:rsid w:val="00410A2A"/>
    <w:rsid w:val="00414F5D"/>
    <w:rsid w:val="004168F4"/>
    <w:rsid w:val="004176E0"/>
    <w:rsid w:val="0042082F"/>
    <w:rsid w:val="00420E84"/>
    <w:rsid w:val="00421238"/>
    <w:rsid w:val="00421310"/>
    <w:rsid w:val="00421EB2"/>
    <w:rsid w:val="00422EDB"/>
    <w:rsid w:val="00424181"/>
    <w:rsid w:val="00434CAB"/>
    <w:rsid w:val="00441D71"/>
    <w:rsid w:val="00446772"/>
    <w:rsid w:val="00451BBE"/>
    <w:rsid w:val="004522CA"/>
    <w:rsid w:val="004554E2"/>
    <w:rsid w:val="00460427"/>
    <w:rsid w:val="00464428"/>
    <w:rsid w:val="00470F25"/>
    <w:rsid w:val="00475A3C"/>
    <w:rsid w:val="0047671D"/>
    <w:rsid w:val="00480565"/>
    <w:rsid w:val="00480948"/>
    <w:rsid w:val="00483459"/>
    <w:rsid w:val="004849A4"/>
    <w:rsid w:val="00486B5F"/>
    <w:rsid w:val="00487E69"/>
    <w:rsid w:val="00490C52"/>
    <w:rsid w:val="004910CD"/>
    <w:rsid w:val="00496F98"/>
    <w:rsid w:val="00497DB6"/>
    <w:rsid w:val="004A0628"/>
    <w:rsid w:val="004A10A4"/>
    <w:rsid w:val="004A3A6E"/>
    <w:rsid w:val="004B1B19"/>
    <w:rsid w:val="004B2609"/>
    <w:rsid w:val="004B3169"/>
    <w:rsid w:val="004B3890"/>
    <w:rsid w:val="004B553D"/>
    <w:rsid w:val="004B6254"/>
    <w:rsid w:val="004C45AC"/>
    <w:rsid w:val="004D24C6"/>
    <w:rsid w:val="004D4772"/>
    <w:rsid w:val="004E16E1"/>
    <w:rsid w:val="004E6331"/>
    <w:rsid w:val="004F305E"/>
    <w:rsid w:val="004F570C"/>
    <w:rsid w:val="004F69BA"/>
    <w:rsid w:val="00504BD6"/>
    <w:rsid w:val="00505DA0"/>
    <w:rsid w:val="00505F63"/>
    <w:rsid w:val="00510193"/>
    <w:rsid w:val="00513FD3"/>
    <w:rsid w:val="0051467A"/>
    <w:rsid w:val="005171D8"/>
    <w:rsid w:val="00521941"/>
    <w:rsid w:val="00523236"/>
    <w:rsid w:val="0052389F"/>
    <w:rsid w:val="0052417B"/>
    <w:rsid w:val="00532C75"/>
    <w:rsid w:val="00534F70"/>
    <w:rsid w:val="00546CFD"/>
    <w:rsid w:val="00547CCD"/>
    <w:rsid w:val="00550132"/>
    <w:rsid w:val="005504B1"/>
    <w:rsid w:val="00551FD5"/>
    <w:rsid w:val="00554BD6"/>
    <w:rsid w:val="00567E8E"/>
    <w:rsid w:val="00570706"/>
    <w:rsid w:val="005864F9"/>
    <w:rsid w:val="00586DEA"/>
    <w:rsid w:val="00587510"/>
    <w:rsid w:val="0059450D"/>
    <w:rsid w:val="005A43CB"/>
    <w:rsid w:val="005A574A"/>
    <w:rsid w:val="005A578E"/>
    <w:rsid w:val="005A60E9"/>
    <w:rsid w:val="005A6C00"/>
    <w:rsid w:val="005B2E20"/>
    <w:rsid w:val="005B33CB"/>
    <w:rsid w:val="005B40C5"/>
    <w:rsid w:val="005B51E7"/>
    <w:rsid w:val="005C03CD"/>
    <w:rsid w:val="005C4798"/>
    <w:rsid w:val="005C7144"/>
    <w:rsid w:val="005D0034"/>
    <w:rsid w:val="005D1085"/>
    <w:rsid w:val="005D50FB"/>
    <w:rsid w:val="005D7A59"/>
    <w:rsid w:val="005D7B5F"/>
    <w:rsid w:val="005E06D6"/>
    <w:rsid w:val="005E16E5"/>
    <w:rsid w:val="005E1BCC"/>
    <w:rsid w:val="005E6481"/>
    <w:rsid w:val="005F5E17"/>
    <w:rsid w:val="00601221"/>
    <w:rsid w:val="0060388C"/>
    <w:rsid w:val="0061214E"/>
    <w:rsid w:val="00614E64"/>
    <w:rsid w:val="00626CAF"/>
    <w:rsid w:val="006278B8"/>
    <w:rsid w:val="006350EC"/>
    <w:rsid w:val="00636129"/>
    <w:rsid w:val="00640FCE"/>
    <w:rsid w:val="006470D6"/>
    <w:rsid w:val="0065378F"/>
    <w:rsid w:val="00653819"/>
    <w:rsid w:val="0065451C"/>
    <w:rsid w:val="006630CE"/>
    <w:rsid w:val="006650BA"/>
    <w:rsid w:val="00665D2E"/>
    <w:rsid w:val="00680BB1"/>
    <w:rsid w:val="00686E6D"/>
    <w:rsid w:val="006871F1"/>
    <w:rsid w:val="00692557"/>
    <w:rsid w:val="00694996"/>
    <w:rsid w:val="00695F50"/>
    <w:rsid w:val="006A0F67"/>
    <w:rsid w:val="006A1D33"/>
    <w:rsid w:val="006A6DDC"/>
    <w:rsid w:val="006B65DE"/>
    <w:rsid w:val="006C014B"/>
    <w:rsid w:val="006C0212"/>
    <w:rsid w:val="006C0407"/>
    <w:rsid w:val="006C21E5"/>
    <w:rsid w:val="006C4D32"/>
    <w:rsid w:val="006C74E2"/>
    <w:rsid w:val="006D099E"/>
    <w:rsid w:val="006D62F2"/>
    <w:rsid w:val="006E0455"/>
    <w:rsid w:val="006E1235"/>
    <w:rsid w:val="006E1818"/>
    <w:rsid w:val="006E1BFA"/>
    <w:rsid w:val="006E367B"/>
    <w:rsid w:val="006E6897"/>
    <w:rsid w:val="006E6C28"/>
    <w:rsid w:val="006E6DD6"/>
    <w:rsid w:val="006F4CEC"/>
    <w:rsid w:val="006F529A"/>
    <w:rsid w:val="006F5A5B"/>
    <w:rsid w:val="007015A0"/>
    <w:rsid w:val="00706B69"/>
    <w:rsid w:val="007100F0"/>
    <w:rsid w:val="007102A7"/>
    <w:rsid w:val="007102B4"/>
    <w:rsid w:val="007121B2"/>
    <w:rsid w:val="00715896"/>
    <w:rsid w:val="00721D32"/>
    <w:rsid w:val="00727CA6"/>
    <w:rsid w:val="0073026A"/>
    <w:rsid w:val="00731C8C"/>
    <w:rsid w:val="0073408B"/>
    <w:rsid w:val="00740531"/>
    <w:rsid w:val="00740D61"/>
    <w:rsid w:val="00745514"/>
    <w:rsid w:val="00746D60"/>
    <w:rsid w:val="0074747B"/>
    <w:rsid w:val="0075437F"/>
    <w:rsid w:val="00756186"/>
    <w:rsid w:val="007610D5"/>
    <w:rsid w:val="00764078"/>
    <w:rsid w:val="00765044"/>
    <w:rsid w:val="00767B5B"/>
    <w:rsid w:val="007714B1"/>
    <w:rsid w:val="0077380F"/>
    <w:rsid w:val="007743EF"/>
    <w:rsid w:val="007747FA"/>
    <w:rsid w:val="00774B5D"/>
    <w:rsid w:val="0077677C"/>
    <w:rsid w:val="00780253"/>
    <w:rsid w:val="00785942"/>
    <w:rsid w:val="00787D71"/>
    <w:rsid w:val="007A4117"/>
    <w:rsid w:val="007A4D03"/>
    <w:rsid w:val="007A6D47"/>
    <w:rsid w:val="007B1E55"/>
    <w:rsid w:val="007B2244"/>
    <w:rsid w:val="007B7A65"/>
    <w:rsid w:val="007C0870"/>
    <w:rsid w:val="007C27DE"/>
    <w:rsid w:val="007C4C04"/>
    <w:rsid w:val="007C7BDE"/>
    <w:rsid w:val="007D26F7"/>
    <w:rsid w:val="007D6850"/>
    <w:rsid w:val="007E0DDB"/>
    <w:rsid w:val="007E4C70"/>
    <w:rsid w:val="007E4D94"/>
    <w:rsid w:val="007E650C"/>
    <w:rsid w:val="007F13AD"/>
    <w:rsid w:val="007F59DA"/>
    <w:rsid w:val="008005C1"/>
    <w:rsid w:val="008043C6"/>
    <w:rsid w:val="00812185"/>
    <w:rsid w:val="008147F9"/>
    <w:rsid w:val="00815F97"/>
    <w:rsid w:val="008231FE"/>
    <w:rsid w:val="008242BA"/>
    <w:rsid w:val="00825AA6"/>
    <w:rsid w:val="00831092"/>
    <w:rsid w:val="008319F7"/>
    <w:rsid w:val="008321FD"/>
    <w:rsid w:val="0083666A"/>
    <w:rsid w:val="00836E71"/>
    <w:rsid w:val="00847E9F"/>
    <w:rsid w:val="0085097A"/>
    <w:rsid w:val="00853A67"/>
    <w:rsid w:val="00855423"/>
    <w:rsid w:val="00855D77"/>
    <w:rsid w:val="00860984"/>
    <w:rsid w:val="008610FC"/>
    <w:rsid w:val="00861B0C"/>
    <w:rsid w:val="0086349B"/>
    <w:rsid w:val="00863566"/>
    <w:rsid w:val="00875E93"/>
    <w:rsid w:val="00881845"/>
    <w:rsid w:val="00881BB1"/>
    <w:rsid w:val="00882479"/>
    <w:rsid w:val="00882C90"/>
    <w:rsid w:val="00883C7D"/>
    <w:rsid w:val="0088573B"/>
    <w:rsid w:val="00892984"/>
    <w:rsid w:val="00895DC8"/>
    <w:rsid w:val="008965BD"/>
    <w:rsid w:val="008A0541"/>
    <w:rsid w:val="008A1CA8"/>
    <w:rsid w:val="008A4BE1"/>
    <w:rsid w:val="008A7066"/>
    <w:rsid w:val="008B2921"/>
    <w:rsid w:val="008B2BC8"/>
    <w:rsid w:val="008B5245"/>
    <w:rsid w:val="008B58CE"/>
    <w:rsid w:val="008B5FF4"/>
    <w:rsid w:val="008B6665"/>
    <w:rsid w:val="008B7516"/>
    <w:rsid w:val="008C0EBF"/>
    <w:rsid w:val="008C0F34"/>
    <w:rsid w:val="008C1BC0"/>
    <w:rsid w:val="008C22A2"/>
    <w:rsid w:val="008C236B"/>
    <w:rsid w:val="008C2B2F"/>
    <w:rsid w:val="008C2E6F"/>
    <w:rsid w:val="008C59CA"/>
    <w:rsid w:val="008D2587"/>
    <w:rsid w:val="008D667A"/>
    <w:rsid w:val="008E186B"/>
    <w:rsid w:val="008E72CE"/>
    <w:rsid w:val="008F4E94"/>
    <w:rsid w:val="008F72A5"/>
    <w:rsid w:val="00902FF9"/>
    <w:rsid w:val="00903522"/>
    <w:rsid w:val="009057FE"/>
    <w:rsid w:val="00906D1B"/>
    <w:rsid w:val="009144A3"/>
    <w:rsid w:val="00921194"/>
    <w:rsid w:val="00926718"/>
    <w:rsid w:val="009304A5"/>
    <w:rsid w:val="0093282F"/>
    <w:rsid w:val="00932ACE"/>
    <w:rsid w:val="009375BB"/>
    <w:rsid w:val="00942A47"/>
    <w:rsid w:val="00942F10"/>
    <w:rsid w:val="009451B9"/>
    <w:rsid w:val="00946F74"/>
    <w:rsid w:val="00950680"/>
    <w:rsid w:val="00952230"/>
    <w:rsid w:val="00953793"/>
    <w:rsid w:val="00961E0C"/>
    <w:rsid w:val="0096221E"/>
    <w:rsid w:val="00964F32"/>
    <w:rsid w:val="00970279"/>
    <w:rsid w:val="00976183"/>
    <w:rsid w:val="00976DE6"/>
    <w:rsid w:val="00977463"/>
    <w:rsid w:val="00982ADE"/>
    <w:rsid w:val="00984461"/>
    <w:rsid w:val="00985EB2"/>
    <w:rsid w:val="00991018"/>
    <w:rsid w:val="0099450C"/>
    <w:rsid w:val="00997029"/>
    <w:rsid w:val="00997B14"/>
    <w:rsid w:val="009A06CC"/>
    <w:rsid w:val="009A0A33"/>
    <w:rsid w:val="009A18AE"/>
    <w:rsid w:val="009A254A"/>
    <w:rsid w:val="009A2ED9"/>
    <w:rsid w:val="009A3729"/>
    <w:rsid w:val="009B056D"/>
    <w:rsid w:val="009B2F32"/>
    <w:rsid w:val="009B5B64"/>
    <w:rsid w:val="009C351F"/>
    <w:rsid w:val="009C45BA"/>
    <w:rsid w:val="009C4D51"/>
    <w:rsid w:val="009C7DB6"/>
    <w:rsid w:val="009D7289"/>
    <w:rsid w:val="009E1836"/>
    <w:rsid w:val="009E4A1C"/>
    <w:rsid w:val="009E4C45"/>
    <w:rsid w:val="009F0101"/>
    <w:rsid w:val="009F2A1F"/>
    <w:rsid w:val="009F757F"/>
    <w:rsid w:val="009F7AE1"/>
    <w:rsid w:val="00A05999"/>
    <w:rsid w:val="00A05B12"/>
    <w:rsid w:val="00A12924"/>
    <w:rsid w:val="00A144B4"/>
    <w:rsid w:val="00A168B4"/>
    <w:rsid w:val="00A26A54"/>
    <w:rsid w:val="00A34EFB"/>
    <w:rsid w:val="00A34FF9"/>
    <w:rsid w:val="00A376A1"/>
    <w:rsid w:val="00A43721"/>
    <w:rsid w:val="00A438A9"/>
    <w:rsid w:val="00A572DF"/>
    <w:rsid w:val="00A5792D"/>
    <w:rsid w:val="00A57FAF"/>
    <w:rsid w:val="00A6126F"/>
    <w:rsid w:val="00A62084"/>
    <w:rsid w:val="00A63D16"/>
    <w:rsid w:val="00A65C89"/>
    <w:rsid w:val="00A72F05"/>
    <w:rsid w:val="00A737A2"/>
    <w:rsid w:val="00A73A94"/>
    <w:rsid w:val="00A73BD7"/>
    <w:rsid w:val="00A766F5"/>
    <w:rsid w:val="00A81673"/>
    <w:rsid w:val="00A823D4"/>
    <w:rsid w:val="00A82AA6"/>
    <w:rsid w:val="00A84209"/>
    <w:rsid w:val="00A85E89"/>
    <w:rsid w:val="00A907DA"/>
    <w:rsid w:val="00AA2B09"/>
    <w:rsid w:val="00AA2F52"/>
    <w:rsid w:val="00AA42F2"/>
    <w:rsid w:val="00AB7192"/>
    <w:rsid w:val="00AC6533"/>
    <w:rsid w:val="00AD7490"/>
    <w:rsid w:val="00AD79BC"/>
    <w:rsid w:val="00AE160D"/>
    <w:rsid w:val="00AE1E60"/>
    <w:rsid w:val="00AE5F27"/>
    <w:rsid w:val="00AE7239"/>
    <w:rsid w:val="00AF27F8"/>
    <w:rsid w:val="00B00818"/>
    <w:rsid w:val="00B035F4"/>
    <w:rsid w:val="00B0526F"/>
    <w:rsid w:val="00B057CD"/>
    <w:rsid w:val="00B05E40"/>
    <w:rsid w:val="00B07194"/>
    <w:rsid w:val="00B142C6"/>
    <w:rsid w:val="00B16D30"/>
    <w:rsid w:val="00B20662"/>
    <w:rsid w:val="00B2485A"/>
    <w:rsid w:val="00B270AC"/>
    <w:rsid w:val="00B30284"/>
    <w:rsid w:val="00B3240E"/>
    <w:rsid w:val="00B32C95"/>
    <w:rsid w:val="00B33B07"/>
    <w:rsid w:val="00B34F69"/>
    <w:rsid w:val="00B35C8B"/>
    <w:rsid w:val="00B364C0"/>
    <w:rsid w:val="00B4022D"/>
    <w:rsid w:val="00B512CC"/>
    <w:rsid w:val="00B54548"/>
    <w:rsid w:val="00B606A7"/>
    <w:rsid w:val="00B617BE"/>
    <w:rsid w:val="00B61A23"/>
    <w:rsid w:val="00B63E09"/>
    <w:rsid w:val="00B6761C"/>
    <w:rsid w:val="00B7671D"/>
    <w:rsid w:val="00B806A3"/>
    <w:rsid w:val="00B827B8"/>
    <w:rsid w:val="00B830FA"/>
    <w:rsid w:val="00B85E1F"/>
    <w:rsid w:val="00B90D18"/>
    <w:rsid w:val="00B93133"/>
    <w:rsid w:val="00B96C79"/>
    <w:rsid w:val="00BA17C6"/>
    <w:rsid w:val="00BA70B7"/>
    <w:rsid w:val="00BB27EE"/>
    <w:rsid w:val="00BC3F47"/>
    <w:rsid w:val="00BD08FB"/>
    <w:rsid w:val="00BD2A35"/>
    <w:rsid w:val="00BD647A"/>
    <w:rsid w:val="00BD68DF"/>
    <w:rsid w:val="00BE091B"/>
    <w:rsid w:val="00BF4D1C"/>
    <w:rsid w:val="00BF5D1F"/>
    <w:rsid w:val="00BF64D0"/>
    <w:rsid w:val="00C02418"/>
    <w:rsid w:val="00C04947"/>
    <w:rsid w:val="00C05174"/>
    <w:rsid w:val="00C053F0"/>
    <w:rsid w:val="00C0667D"/>
    <w:rsid w:val="00C12508"/>
    <w:rsid w:val="00C157C9"/>
    <w:rsid w:val="00C17900"/>
    <w:rsid w:val="00C246F4"/>
    <w:rsid w:val="00C25C3E"/>
    <w:rsid w:val="00C30B2E"/>
    <w:rsid w:val="00C33747"/>
    <w:rsid w:val="00C33DD9"/>
    <w:rsid w:val="00C35E0B"/>
    <w:rsid w:val="00C36E51"/>
    <w:rsid w:val="00C37A9B"/>
    <w:rsid w:val="00C40094"/>
    <w:rsid w:val="00C40DAE"/>
    <w:rsid w:val="00C43773"/>
    <w:rsid w:val="00C44731"/>
    <w:rsid w:val="00C447B0"/>
    <w:rsid w:val="00C47FA2"/>
    <w:rsid w:val="00C50D85"/>
    <w:rsid w:val="00C52B46"/>
    <w:rsid w:val="00C55254"/>
    <w:rsid w:val="00C55492"/>
    <w:rsid w:val="00C61C4B"/>
    <w:rsid w:val="00C62833"/>
    <w:rsid w:val="00C64812"/>
    <w:rsid w:val="00C74034"/>
    <w:rsid w:val="00C74794"/>
    <w:rsid w:val="00C75341"/>
    <w:rsid w:val="00C7591A"/>
    <w:rsid w:val="00C77693"/>
    <w:rsid w:val="00C84747"/>
    <w:rsid w:val="00C92DA1"/>
    <w:rsid w:val="00C96C57"/>
    <w:rsid w:val="00CA4DE0"/>
    <w:rsid w:val="00CA62C2"/>
    <w:rsid w:val="00CB03CD"/>
    <w:rsid w:val="00CB0869"/>
    <w:rsid w:val="00CB5136"/>
    <w:rsid w:val="00CC3501"/>
    <w:rsid w:val="00CC45AD"/>
    <w:rsid w:val="00CC4DAF"/>
    <w:rsid w:val="00CC69CC"/>
    <w:rsid w:val="00CD402C"/>
    <w:rsid w:val="00CD4B63"/>
    <w:rsid w:val="00CE0B52"/>
    <w:rsid w:val="00CE2181"/>
    <w:rsid w:val="00CE7B81"/>
    <w:rsid w:val="00CF05B2"/>
    <w:rsid w:val="00CF0909"/>
    <w:rsid w:val="00CF473B"/>
    <w:rsid w:val="00CF747C"/>
    <w:rsid w:val="00CF7B04"/>
    <w:rsid w:val="00D00C7C"/>
    <w:rsid w:val="00D013DA"/>
    <w:rsid w:val="00D11256"/>
    <w:rsid w:val="00D12ECD"/>
    <w:rsid w:val="00D13B47"/>
    <w:rsid w:val="00D162E0"/>
    <w:rsid w:val="00D16D13"/>
    <w:rsid w:val="00D17445"/>
    <w:rsid w:val="00D22727"/>
    <w:rsid w:val="00D25B53"/>
    <w:rsid w:val="00D25FFB"/>
    <w:rsid w:val="00D33563"/>
    <w:rsid w:val="00D36CD8"/>
    <w:rsid w:val="00D37AED"/>
    <w:rsid w:val="00D40B8D"/>
    <w:rsid w:val="00D4269F"/>
    <w:rsid w:val="00D437C9"/>
    <w:rsid w:val="00D43BAB"/>
    <w:rsid w:val="00D46699"/>
    <w:rsid w:val="00D47539"/>
    <w:rsid w:val="00D47DCB"/>
    <w:rsid w:val="00D5239A"/>
    <w:rsid w:val="00D53AB6"/>
    <w:rsid w:val="00D544B9"/>
    <w:rsid w:val="00D70E3E"/>
    <w:rsid w:val="00D74AF6"/>
    <w:rsid w:val="00D80493"/>
    <w:rsid w:val="00D805FE"/>
    <w:rsid w:val="00D843B6"/>
    <w:rsid w:val="00D91E52"/>
    <w:rsid w:val="00DA05A2"/>
    <w:rsid w:val="00DA0C86"/>
    <w:rsid w:val="00DA29FE"/>
    <w:rsid w:val="00DA3B28"/>
    <w:rsid w:val="00DA74CD"/>
    <w:rsid w:val="00DB0978"/>
    <w:rsid w:val="00DB3721"/>
    <w:rsid w:val="00DB38D8"/>
    <w:rsid w:val="00DB394F"/>
    <w:rsid w:val="00DB40ED"/>
    <w:rsid w:val="00DB4C9A"/>
    <w:rsid w:val="00DB5898"/>
    <w:rsid w:val="00DB6B3C"/>
    <w:rsid w:val="00DC7634"/>
    <w:rsid w:val="00DC77CF"/>
    <w:rsid w:val="00DD1A17"/>
    <w:rsid w:val="00DD34D0"/>
    <w:rsid w:val="00DE34A1"/>
    <w:rsid w:val="00DE4D10"/>
    <w:rsid w:val="00DE63E6"/>
    <w:rsid w:val="00DE7108"/>
    <w:rsid w:val="00DF0F1A"/>
    <w:rsid w:val="00E055E1"/>
    <w:rsid w:val="00E07689"/>
    <w:rsid w:val="00E107FA"/>
    <w:rsid w:val="00E14C31"/>
    <w:rsid w:val="00E203B2"/>
    <w:rsid w:val="00E206E5"/>
    <w:rsid w:val="00E207F0"/>
    <w:rsid w:val="00E20CB6"/>
    <w:rsid w:val="00E217D2"/>
    <w:rsid w:val="00E226A2"/>
    <w:rsid w:val="00E30ABA"/>
    <w:rsid w:val="00E31AEC"/>
    <w:rsid w:val="00E34406"/>
    <w:rsid w:val="00E3455B"/>
    <w:rsid w:val="00E40FD4"/>
    <w:rsid w:val="00E46058"/>
    <w:rsid w:val="00E5260E"/>
    <w:rsid w:val="00E60E92"/>
    <w:rsid w:val="00E645E0"/>
    <w:rsid w:val="00E73F93"/>
    <w:rsid w:val="00E75ED7"/>
    <w:rsid w:val="00E82F9E"/>
    <w:rsid w:val="00E836DA"/>
    <w:rsid w:val="00E83C93"/>
    <w:rsid w:val="00E85F1E"/>
    <w:rsid w:val="00E93649"/>
    <w:rsid w:val="00E948A9"/>
    <w:rsid w:val="00E95D24"/>
    <w:rsid w:val="00E976BD"/>
    <w:rsid w:val="00EA0817"/>
    <w:rsid w:val="00EA09D5"/>
    <w:rsid w:val="00EA4087"/>
    <w:rsid w:val="00EA745D"/>
    <w:rsid w:val="00EB0939"/>
    <w:rsid w:val="00EB1B03"/>
    <w:rsid w:val="00EB3304"/>
    <w:rsid w:val="00EB35D0"/>
    <w:rsid w:val="00EC6DB7"/>
    <w:rsid w:val="00ED4A60"/>
    <w:rsid w:val="00ED7311"/>
    <w:rsid w:val="00EE07AC"/>
    <w:rsid w:val="00EE1C8B"/>
    <w:rsid w:val="00EE626D"/>
    <w:rsid w:val="00EF2C99"/>
    <w:rsid w:val="00EF2D3D"/>
    <w:rsid w:val="00EF5214"/>
    <w:rsid w:val="00EF54A7"/>
    <w:rsid w:val="00F0282F"/>
    <w:rsid w:val="00F02FFF"/>
    <w:rsid w:val="00F03D96"/>
    <w:rsid w:val="00F053FC"/>
    <w:rsid w:val="00F07D76"/>
    <w:rsid w:val="00F10020"/>
    <w:rsid w:val="00F10BB6"/>
    <w:rsid w:val="00F205E1"/>
    <w:rsid w:val="00F206F8"/>
    <w:rsid w:val="00F26981"/>
    <w:rsid w:val="00F331A0"/>
    <w:rsid w:val="00F37064"/>
    <w:rsid w:val="00F4333B"/>
    <w:rsid w:val="00F45788"/>
    <w:rsid w:val="00F4646B"/>
    <w:rsid w:val="00F47582"/>
    <w:rsid w:val="00F52DED"/>
    <w:rsid w:val="00F5356D"/>
    <w:rsid w:val="00F65A5B"/>
    <w:rsid w:val="00F67D50"/>
    <w:rsid w:val="00F70F7B"/>
    <w:rsid w:val="00F7345F"/>
    <w:rsid w:val="00F74549"/>
    <w:rsid w:val="00F77111"/>
    <w:rsid w:val="00F82A42"/>
    <w:rsid w:val="00F9126E"/>
    <w:rsid w:val="00F931A2"/>
    <w:rsid w:val="00F96347"/>
    <w:rsid w:val="00F97A3B"/>
    <w:rsid w:val="00FA3023"/>
    <w:rsid w:val="00FA7018"/>
    <w:rsid w:val="00FB0A22"/>
    <w:rsid w:val="00FB2F79"/>
    <w:rsid w:val="00FB3BD2"/>
    <w:rsid w:val="00FC499E"/>
    <w:rsid w:val="00FC5930"/>
    <w:rsid w:val="00FC5B9E"/>
    <w:rsid w:val="00FC5DE8"/>
    <w:rsid w:val="00FC6A72"/>
    <w:rsid w:val="00FC7667"/>
    <w:rsid w:val="00FD233C"/>
    <w:rsid w:val="00FD3AB7"/>
    <w:rsid w:val="00FD66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97"/>
    <o:shapelayout v:ext="edit">
      <o:idmap v:ext="edit" data="1"/>
    </o:shapelayout>
  </w:shapeDefaults>
  <w:decimalSymbol w:val="."/>
  <w:listSeparator w:val=","/>
  <w14:docId w14:val="0000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72CE"/>
    <w:rPr>
      <w:sz w:val="24"/>
      <w:szCs w:val="24"/>
    </w:rPr>
  </w:style>
  <w:style w:type="paragraph" w:styleId="Heading1">
    <w:name w:val="heading 1"/>
    <w:basedOn w:val="Normal"/>
    <w:next w:val="Normal"/>
    <w:qFormat/>
    <w:rsid w:val="00287498"/>
    <w:pPr>
      <w:keepNext/>
      <w:jc w:val="center"/>
      <w:outlineLvl w:val="0"/>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87498"/>
    <w:pPr>
      <w:tabs>
        <w:tab w:val="center" w:pos="4320"/>
        <w:tab w:val="right" w:pos="8640"/>
      </w:tabs>
    </w:pPr>
  </w:style>
  <w:style w:type="paragraph" w:styleId="Footer">
    <w:name w:val="footer"/>
    <w:basedOn w:val="Normal"/>
    <w:link w:val="FooterChar"/>
    <w:uiPriority w:val="99"/>
    <w:rsid w:val="00287498"/>
    <w:pPr>
      <w:tabs>
        <w:tab w:val="center" w:pos="4320"/>
        <w:tab w:val="right" w:pos="8640"/>
      </w:tabs>
    </w:pPr>
  </w:style>
  <w:style w:type="character" w:styleId="Hyperlink">
    <w:name w:val="Hyperlink"/>
    <w:basedOn w:val="DefaultParagraphFont"/>
    <w:rsid w:val="00287498"/>
    <w:rPr>
      <w:color w:val="0000FF"/>
      <w:u w:val="single"/>
    </w:rPr>
  </w:style>
  <w:style w:type="character" w:styleId="FollowedHyperlink">
    <w:name w:val="FollowedHyperlink"/>
    <w:basedOn w:val="DefaultParagraphFont"/>
    <w:rsid w:val="00287498"/>
    <w:rPr>
      <w:color w:val="800080"/>
      <w:u w:val="single"/>
    </w:rPr>
  </w:style>
  <w:style w:type="paragraph" w:styleId="DocumentMap">
    <w:name w:val="Document Map"/>
    <w:basedOn w:val="Normal"/>
    <w:semiHidden/>
    <w:rsid w:val="00233CF4"/>
    <w:pPr>
      <w:shd w:val="clear" w:color="auto" w:fill="000080"/>
    </w:pPr>
    <w:rPr>
      <w:rFonts w:ascii="Tahoma" w:hAnsi="Tahoma" w:cs="Tahoma"/>
      <w:sz w:val="20"/>
      <w:szCs w:val="20"/>
    </w:rPr>
  </w:style>
  <w:style w:type="table" w:styleId="TableGrid">
    <w:name w:val="Table Grid"/>
    <w:basedOn w:val="TableNormal"/>
    <w:rsid w:val="00B32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36E71"/>
    <w:rPr>
      <w:rFonts w:ascii="Tahoma" w:hAnsi="Tahoma" w:cs="Tahoma"/>
      <w:sz w:val="16"/>
      <w:szCs w:val="16"/>
    </w:rPr>
  </w:style>
  <w:style w:type="character" w:customStyle="1" w:styleId="FooterChar">
    <w:name w:val="Footer Char"/>
    <w:basedOn w:val="DefaultParagraphFont"/>
    <w:link w:val="Footer"/>
    <w:uiPriority w:val="99"/>
    <w:rsid w:val="00137788"/>
    <w:rPr>
      <w:sz w:val="24"/>
      <w:szCs w:val="24"/>
    </w:rPr>
  </w:style>
  <w:style w:type="character" w:customStyle="1" w:styleId="HeaderChar">
    <w:name w:val="Header Char"/>
    <w:basedOn w:val="DefaultParagraphFont"/>
    <w:link w:val="Header"/>
    <w:uiPriority w:val="99"/>
    <w:rsid w:val="00292D92"/>
    <w:rPr>
      <w:sz w:val="24"/>
      <w:szCs w:val="24"/>
    </w:rPr>
  </w:style>
  <w:style w:type="paragraph" w:styleId="ListParagraph">
    <w:name w:val="List Paragraph"/>
    <w:basedOn w:val="Normal"/>
    <w:uiPriority w:val="34"/>
    <w:qFormat/>
    <w:rsid w:val="00BF5D1F"/>
    <w:pPr>
      <w:ind w:left="720"/>
      <w:contextualSpacing/>
    </w:pPr>
  </w:style>
  <w:style w:type="character" w:styleId="CommentReference">
    <w:name w:val="annotation reference"/>
    <w:basedOn w:val="DefaultParagraphFont"/>
    <w:rsid w:val="004A0628"/>
    <w:rPr>
      <w:sz w:val="16"/>
      <w:szCs w:val="16"/>
    </w:rPr>
  </w:style>
  <w:style w:type="paragraph" w:styleId="CommentText">
    <w:name w:val="annotation text"/>
    <w:basedOn w:val="Normal"/>
    <w:link w:val="CommentTextChar"/>
    <w:rsid w:val="004A0628"/>
    <w:rPr>
      <w:sz w:val="20"/>
      <w:szCs w:val="20"/>
    </w:rPr>
  </w:style>
  <w:style w:type="character" w:customStyle="1" w:styleId="CommentTextChar">
    <w:name w:val="Comment Text Char"/>
    <w:basedOn w:val="DefaultParagraphFont"/>
    <w:link w:val="CommentText"/>
    <w:rsid w:val="004A0628"/>
  </w:style>
  <w:style w:type="paragraph" w:styleId="CommentSubject">
    <w:name w:val="annotation subject"/>
    <w:basedOn w:val="CommentText"/>
    <w:next w:val="CommentText"/>
    <w:link w:val="CommentSubjectChar"/>
    <w:rsid w:val="004A0628"/>
    <w:rPr>
      <w:b/>
      <w:bCs/>
    </w:rPr>
  </w:style>
  <w:style w:type="character" w:customStyle="1" w:styleId="CommentSubjectChar">
    <w:name w:val="Comment Subject Char"/>
    <w:basedOn w:val="CommentTextChar"/>
    <w:link w:val="CommentSubject"/>
    <w:rsid w:val="004A0628"/>
    <w:rPr>
      <w:b/>
      <w:bCs/>
    </w:rPr>
  </w:style>
  <w:style w:type="paragraph" w:styleId="Revision">
    <w:name w:val="Revision"/>
    <w:hidden/>
    <w:uiPriority w:val="99"/>
    <w:semiHidden/>
    <w:rsid w:val="00976DE6"/>
    <w:rPr>
      <w:sz w:val="24"/>
      <w:szCs w:val="24"/>
    </w:rPr>
  </w:style>
  <w:style w:type="table" w:styleId="PlainTable1">
    <w:name w:val="Plain Table 1"/>
    <w:basedOn w:val="TableNormal"/>
    <w:uiPriority w:val="41"/>
    <w:rsid w:val="00222F5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053F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2F659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2F659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586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12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fsfinance.tamu.edu/modules/finance/admin/procedures/Notice%20of%20Vacancy.docx" TargetMode="External"/><Relationship Id="rId18" Type="http://schemas.openxmlformats.org/officeDocument/2006/relationships/hyperlink" Target="http://txforestservice.tamu.edu/uploadedFiles/TFSMain/Finance_and_Admin/Staff_Resources/Employee_Development/Interview%20Guide.docx" TargetMode="External"/><Relationship Id="rId26" Type="http://schemas.openxmlformats.org/officeDocument/2006/relationships/hyperlink" Target="http://tfsfinance.tamu.edu/modules/finance/admin/procedures/Reference%20Check%20Form.docx" TargetMode="External"/><Relationship Id="rId39" Type="http://schemas.openxmlformats.org/officeDocument/2006/relationships/hyperlink" Target="https://tfsfinance.tamu.edu/modules/finance/admin/procedures/Background%20Check%20Request.docx" TargetMode="External"/><Relationship Id="rId21" Type="http://schemas.openxmlformats.org/officeDocument/2006/relationships/hyperlink" Target="http://txforestservice.tamu.edu/uploadedFiles/TFSMain/Finance_and_Admin/Staff_Resources/Employee_Development/Unlawful%20Questions.pdf" TargetMode="External"/><Relationship Id="rId34" Type="http://schemas.openxmlformats.org/officeDocument/2006/relationships/hyperlink" Target="http://tfsfinance.tamu.edu/modules/finance/admin/procedures/Credit%20Card%20Request%20Form.docx"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tfsweb.tamu.edu/uploadedFiles/TFSMain/Finance_and_Admin/Staff_Resources/Employee_Development/Application%20Evaluation%20Guidelines%2020151020%20rev%2020180305%20-%20FINAL(4).docx" TargetMode="External"/><Relationship Id="rId20" Type="http://schemas.openxmlformats.org/officeDocument/2006/relationships/hyperlink" Target="http://txforestservice.tamu.edu/uploadedFiles/TFSMain/Finance_and_Admin/Staff_Resources/Employee_Development/Lawful%20Questions.pdf" TargetMode="External"/><Relationship Id="rId29" Type="http://schemas.openxmlformats.org/officeDocument/2006/relationships/hyperlink" Target="http://txforestservice.tamu.edu/uploadedFiles/TFSMain/Finance_and_Admin/Staff_Resources/Employee_Development/Sample%20Offer%20Letter%20-%20Transfer.docx"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fsfinance.tamu.edu/modules/finance/admin/procedures/Hiring%20Request.docx" TargetMode="External"/><Relationship Id="rId24" Type="http://schemas.openxmlformats.org/officeDocument/2006/relationships/hyperlink" Target="http://tfsfinance.tamu.edu/modules/finance/admin/guidelines/Interview%20Evaluation%20Guidelines%20Two%20Levels.docx" TargetMode="External"/><Relationship Id="rId32" Type="http://schemas.openxmlformats.org/officeDocument/2006/relationships/hyperlink" Target="http://tfsfinance.tamu.edu/modules/finance/admin/procedures/Uniform%20Allowance%20Authorization.docx" TargetMode="External"/><Relationship Id="rId37" Type="http://schemas.openxmlformats.org/officeDocument/2006/relationships/hyperlink" Target="http://tfsfinance.tamu.edu/modules/finance/admin/procedures/Hiring%20Request.docx"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tfsweb.tamu.edu/uploadedFiles/TFSMain/Finance_and_Admin/Staff_Resources/Employee_Development/Guidance%20on%20Advertising%20Job%20Openings.docx" TargetMode="External"/><Relationship Id="rId23" Type="http://schemas.openxmlformats.org/officeDocument/2006/relationships/hyperlink" Target="http://tfsfinance.tamu.edu/modules/finance/admin/guidelines/Interview%20Evaluation%20Guidelines%20One%20Level.docx" TargetMode="External"/><Relationship Id="rId28" Type="http://schemas.openxmlformats.org/officeDocument/2006/relationships/hyperlink" Target="https://tfsfinance.tamu.edu/modules/finance/admin/procedures/Salary-Education%20Exception%20Request.docx" TargetMode="External"/><Relationship Id="rId36" Type="http://schemas.openxmlformats.org/officeDocument/2006/relationships/hyperlink" Target="http://tfsfinance.tamu.edu/modules/finance/admin/procedures/Position%20Description.docx" TargetMode="External"/><Relationship Id="rId10" Type="http://schemas.openxmlformats.org/officeDocument/2006/relationships/endnotes" Target="endnotes.xml"/><Relationship Id="rId19" Type="http://schemas.openxmlformats.org/officeDocument/2006/relationships/hyperlink" Target="http://agrilifeas.tamu.edu/files/2013/04/sampleinterviewquestions.pdf" TargetMode="External"/><Relationship Id="rId31" Type="http://schemas.openxmlformats.org/officeDocument/2006/relationships/hyperlink" Target="http://tfsfinance.tamu.edu/modules/finance/admin/procedures/Info%20Res%20Account%20Activity%20Form.docx"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wc.state.tx.us/" TargetMode="External"/><Relationship Id="rId22" Type="http://schemas.openxmlformats.org/officeDocument/2006/relationships/hyperlink" Target="http://txforestservice.tamu.edu/uploadedFiles/TFSMain/Finance_and_Admin/Staff_Resources/Employee_Development/Conducting%20Interviews%20-%20Helpful%20Reminders.docx" TargetMode="External"/><Relationship Id="rId27" Type="http://schemas.openxmlformats.org/officeDocument/2006/relationships/hyperlink" Target="https://tfsweb.tamu.edu/uploadedFiles/TFSMain/Finance_and_Admin/Staff_Resources/Employee_Development/Reference%20Check%20Guidelines%2020140605.docx" TargetMode="External"/><Relationship Id="rId30" Type="http://schemas.openxmlformats.org/officeDocument/2006/relationships/hyperlink" Target="http://tfsfinance.tamu.edu/modules/finance/admin/procedures/Verification%20of%20Degree%20Release%20Form.docx" TargetMode="External"/><Relationship Id="rId35" Type="http://schemas.openxmlformats.org/officeDocument/2006/relationships/hyperlink" Target="http://tfsfinance.tamu.edu/modules/finance/admin/procedures/Hiring%20Checklist%20Seasonal%20Student%20Intern%20and%20Student%20Worker%20Positions.docx"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tfsfinance.tamu.edu/modules/finance/admin/procedures/Position%20Description.docx" TargetMode="External"/><Relationship Id="rId17" Type="http://schemas.openxmlformats.org/officeDocument/2006/relationships/hyperlink" Target="https://tfsfinance.tamu.edu/modules/finance/admin/procedures/Application%20Evaluation%20Matrix.xlsm" TargetMode="External"/><Relationship Id="rId25" Type="http://schemas.openxmlformats.org/officeDocument/2006/relationships/hyperlink" Target="https://tfsfinance.tamu.edu/modules/finance/admin/procedures/Interview%20Evaluation%20Matrix.xlsm" TargetMode="External"/><Relationship Id="rId33" Type="http://schemas.openxmlformats.org/officeDocument/2006/relationships/hyperlink" Target="mailto:lpena@tfs.tamu.edu" TargetMode="External"/><Relationship Id="rId38" Type="http://schemas.openxmlformats.org/officeDocument/2006/relationships/hyperlink" Target="http://tfsfinance.tamu.edu/modules/finance/admin/procedures/Verification%20of%20Degree%20Release%20Form.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819ce1a-c6ed-457e-aaaa-d09a469b0545">UEKHZ4HHEJXQ-292801454-178639</_dlc_DocId>
    <lcf76f155ced4ddcb4097134ff3c332f xmlns="096f3cc7-3874-4d01-bd76-f2f69c5613b9">
      <Terms xmlns="http://schemas.microsoft.com/office/infopath/2007/PartnerControls"/>
    </lcf76f155ced4ddcb4097134ff3c332f>
    <TaxCatchAll xmlns="6819ce1a-c6ed-457e-aaaa-d09a469b0545" xsi:nil="true"/>
    <_ip_UnifiedCompliancePolicyUIAction xmlns="http://schemas.microsoft.com/sharepoint/v3" xsi:nil="true"/>
    <_dlc_DocIdUrl xmlns="6819ce1a-c6ed-457e-aaaa-d09a469b0545">
      <Url>https://texasforestservice.sharepoint.com/sites/Share-AssociateDirectorsOffice-FIAD/_layouts/15/DocIdRedir.aspx?ID=UEKHZ4HHEJXQ-292801454-178639</Url>
      <Description>UEKHZ4HHEJXQ-292801454-178639</Description>
    </_dlc_DocIdUrl>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301FA20E681DB44886318091F9D53D6" ma:contentTypeVersion="17" ma:contentTypeDescription="Create a new document." ma:contentTypeScope="" ma:versionID="3aa49b821fcdcb6202e56b923cb2a8ea">
  <xsd:schema xmlns:xsd="http://www.w3.org/2001/XMLSchema" xmlns:xs="http://www.w3.org/2001/XMLSchema" xmlns:p="http://schemas.microsoft.com/office/2006/metadata/properties" xmlns:ns1="http://schemas.microsoft.com/sharepoint/v3" xmlns:ns2="6819ce1a-c6ed-457e-aaaa-d09a469b0545" xmlns:ns3="096f3cc7-3874-4d01-bd76-f2f69c5613b9" targetNamespace="http://schemas.microsoft.com/office/2006/metadata/properties" ma:root="true" ma:fieldsID="7bcd994a94d2e859707be7a047c4bcb7" ns1:_="" ns2:_="" ns3:_="">
    <xsd:import namespace="http://schemas.microsoft.com/sharepoint/v3"/>
    <xsd:import namespace="6819ce1a-c6ed-457e-aaaa-d09a469b0545"/>
    <xsd:import namespace="096f3cc7-3874-4d01-bd76-f2f69c5613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9ce1a-c6ed-457e-aaaa-d09a469b054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88b63edd-32fd-4cd9-880b-48c3b8cbb6fc}" ma:internalName="TaxCatchAll" ma:showField="CatchAllData" ma:web="6819ce1a-c6ed-457e-aaaa-d09a469b05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f3cc7-3874-4d01-bd76-f2f69c5613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331c53f-a3c3-46a3-89e8-485d927a12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1C4457-0EB7-45A1-875B-D68A941AAC4E}">
  <ds:schemaRefs>
    <ds:schemaRef ds:uri="http://schemas.microsoft.com/sharepoint/events"/>
  </ds:schemaRefs>
</ds:datastoreItem>
</file>

<file path=customXml/itemProps2.xml><?xml version="1.0" encoding="utf-8"?>
<ds:datastoreItem xmlns:ds="http://schemas.openxmlformats.org/officeDocument/2006/customXml" ds:itemID="{6BF9E80F-CE52-4AB6-8C4F-CD8AA298CF9B}">
  <ds:schemaRefs>
    <ds:schemaRef ds:uri="http://schemas.microsoft.com/sharepoint/v3/contenttype/forms"/>
  </ds:schemaRefs>
</ds:datastoreItem>
</file>

<file path=customXml/itemProps3.xml><?xml version="1.0" encoding="utf-8"?>
<ds:datastoreItem xmlns:ds="http://schemas.openxmlformats.org/officeDocument/2006/customXml" ds:itemID="{F5334886-469B-4451-B135-DAD71EF733BE}">
  <ds:schemaRefs>
    <ds:schemaRef ds:uri="http://purl.org/dc/dcmitype/"/>
    <ds:schemaRef ds:uri="http://schemas.microsoft.com/office/2006/documentManagement/types"/>
    <ds:schemaRef ds:uri="http://purl.org/dc/terms/"/>
    <ds:schemaRef ds:uri="096f3cc7-3874-4d01-bd76-f2f69c5613b9"/>
    <ds:schemaRef ds:uri="http://schemas.microsoft.com/office/infopath/2007/PartnerControls"/>
    <ds:schemaRef ds:uri="http://schemas.openxmlformats.org/package/2006/metadata/core-properties"/>
    <ds:schemaRef ds:uri="http://purl.org/dc/elements/1.1/"/>
    <ds:schemaRef ds:uri="http://www.w3.org/XML/1998/namespace"/>
    <ds:schemaRef ds:uri="6819ce1a-c6ed-457e-aaaa-d09a469b0545"/>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72A1C2F0-BA6F-4C27-944A-7A676824F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19ce1a-c6ed-457e-aaaa-d09a469b0545"/>
    <ds:schemaRef ds:uri="096f3cc7-3874-4d01-bd76-f2f69c561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4022</Words>
  <Characters>22932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26901</CharactersWithSpaces>
  <SharedDoc>false</SharedDoc>
  <HLinks>
    <vt:vector size="108" baseType="variant">
      <vt:variant>
        <vt:i4>4587612</vt:i4>
      </vt:variant>
      <vt:variant>
        <vt:i4>51</vt:i4>
      </vt:variant>
      <vt:variant>
        <vt:i4>0</vt:i4>
      </vt:variant>
      <vt:variant>
        <vt:i4>5</vt:i4>
      </vt:variant>
      <vt:variant>
        <vt:lpwstr>http://tfsfinance.tamu.edu/modules/finance/admin/procedures/Credit Card Request Form.xls</vt:lpwstr>
      </vt:variant>
      <vt:variant>
        <vt:lpwstr/>
      </vt:variant>
      <vt:variant>
        <vt:i4>1179734</vt:i4>
      </vt:variant>
      <vt:variant>
        <vt:i4>48</vt:i4>
      </vt:variant>
      <vt:variant>
        <vt:i4>0</vt:i4>
      </vt:variant>
      <vt:variant>
        <vt:i4>5</vt:i4>
      </vt:variant>
      <vt:variant>
        <vt:lpwstr>http://tfsfinance.tamu.edu/modules/finance/admin/procedures/Uniform Allocation Authorization.doc</vt:lpwstr>
      </vt:variant>
      <vt:variant>
        <vt:lpwstr/>
      </vt:variant>
      <vt:variant>
        <vt:i4>7209013</vt:i4>
      </vt:variant>
      <vt:variant>
        <vt:i4>45</vt:i4>
      </vt:variant>
      <vt:variant>
        <vt:i4>0</vt:i4>
      </vt:variant>
      <vt:variant>
        <vt:i4>5</vt:i4>
      </vt:variant>
      <vt:variant>
        <vt:lpwstr>http://tfsfinance.tamu.edu/modules/finance/admin/procedures/Info Res Account Activity Form.doc</vt:lpwstr>
      </vt:variant>
      <vt:variant>
        <vt:lpwstr/>
      </vt:variant>
      <vt:variant>
        <vt:i4>4522049</vt:i4>
      </vt:variant>
      <vt:variant>
        <vt:i4>42</vt:i4>
      </vt:variant>
      <vt:variant>
        <vt:i4>0</vt:i4>
      </vt:variant>
      <vt:variant>
        <vt:i4>5</vt:i4>
      </vt:variant>
      <vt:variant>
        <vt:lpwstr>http://tfsfinance.tamu.edu/modules/finance/admin/procedures/Background Check  Disclosure Notice And Authorization Form HR-12.doc</vt:lpwstr>
      </vt:variant>
      <vt:variant>
        <vt:lpwstr/>
      </vt:variant>
      <vt:variant>
        <vt:i4>4522049</vt:i4>
      </vt:variant>
      <vt:variant>
        <vt:i4>39</vt:i4>
      </vt:variant>
      <vt:variant>
        <vt:i4>0</vt:i4>
      </vt:variant>
      <vt:variant>
        <vt:i4>5</vt:i4>
      </vt:variant>
      <vt:variant>
        <vt:lpwstr>http://tfsfinance.tamu.edu/modules/finance/admin/procedures/Background Check  Disclosure Notice And Authorization Form HR-12.doc</vt:lpwstr>
      </vt:variant>
      <vt:variant>
        <vt:lpwstr/>
      </vt:variant>
      <vt:variant>
        <vt:i4>3670069</vt:i4>
      </vt:variant>
      <vt:variant>
        <vt:i4>36</vt:i4>
      </vt:variant>
      <vt:variant>
        <vt:i4>0</vt:i4>
      </vt:variant>
      <vt:variant>
        <vt:i4>5</vt:i4>
      </vt:variant>
      <vt:variant>
        <vt:lpwstr>http://tfsfinance.tamu.edu/modules/finance/HR/docs/2005 New Internet Forms Protected/Reference Contact Sheet HR-05.doc</vt:lpwstr>
      </vt:variant>
      <vt:variant>
        <vt:lpwstr/>
      </vt:variant>
      <vt:variant>
        <vt:i4>8126574</vt:i4>
      </vt:variant>
      <vt:variant>
        <vt:i4>33</vt:i4>
      </vt:variant>
      <vt:variant>
        <vt:i4>0</vt:i4>
      </vt:variant>
      <vt:variant>
        <vt:i4>5</vt:i4>
      </vt:variant>
      <vt:variant>
        <vt:lpwstr>C:\Documents and Settings\dcumbie\Local Settings\Temporary Internet Files\OLK7B\INTERVIEW EVALUATION MATRIX.doc 4-1-09.doc</vt:lpwstr>
      </vt:variant>
      <vt:variant>
        <vt:lpwstr/>
      </vt:variant>
      <vt:variant>
        <vt:i4>8126574</vt:i4>
      </vt:variant>
      <vt:variant>
        <vt:i4>30</vt:i4>
      </vt:variant>
      <vt:variant>
        <vt:i4>0</vt:i4>
      </vt:variant>
      <vt:variant>
        <vt:i4>5</vt:i4>
      </vt:variant>
      <vt:variant>
        <vt:lpwstr>C:\Documents and Settings\dcumbie\Local Settings\Temporary Internet Files\OLK7B\INTERVIEW EVALUATION MATRIX.doc 4-1-09.doc</vt:lpwstr>
      </vt:variant>
      <vt:variant>
        <vt:lpwstr/>
      </vt:variant>
      <vt:variant>
        <vt:i4>3473456</vt:i4>
      </vt:variant>
      <vt:variant>
        <vt:i4>27</vt:i4>
      </vt:variant>
      <vt:variant>
        <vt:i4>0</vt:i4>
      </vt:variant>
      <vt:variant>
        <vt:i4>5</vt:i4>
      </vt:variant>
      <vt:variant>
        <vt:lpwstr>C:\Documents and Settings\dcumbie\Local Settings\Temporary Internet Files\OLK7B\Altered Hiring_Matrix-Blank_Form.xls</vt:lpwstr>
      </vt:variant>
      <vt:variant>
        <vt:lpwstr/>
      </vt:variant>
      <vt:variant>
        <vt:i4>1</vt:i4>
      </vt:variant>
      <vt:variant>
        <vt:i4>24</vt:i4>
      </vt:variant>
      <vt:variant>
        <vt:i4>0</vt:i4>
      </vt:variant>
      <vt:variant>
        <vt:i4>5</vt:i4>
      </vt:variant>
      <vt:variant>
        <vt:lpwstr>C:\Documents and Settings\dcumbie\Local Settings\Temporary Internet Files\OLK7B\APPLICATION EVALUATION MATRIX.doc 4-1-09.doc</vt:lpwstr>
      </vt:variant>
      <vt:variant>
        <vt:lpwstr/>
      </vt:variant>
      <vt:variant>
        <vt:i4>6422570</vt:i4>
      </vt:variant>
      <vt:variant>
        <vt:i4>21</vt:i4>
      </vt:variant>
      <vt:variant>
        <vt:i4>0</vt:i4>
      </vt:variant>
      <vt:variant>
        <vt:i4>5</vt:i4>
      </vt:variant>
      <vt:variant>
        <vt:lpwstr>http://www.twc.state.tx.us/</vt:lpwstr>
      </vt:variant>
      <vt:variant>
        <vt:lpwstr/>
      </vt:variant>
      <vt:variant>
        <vt:i4>4718592</vt:i4>
      </vt:variant>
      <vt:variant>
        <vt:i4>18</vt:i4>
      </vt:variant>
      <vt:variant>
        <vt:i4>0</vt:i4>
      </vt:variant>
      <vt:variant>
        <vt:i4>5</vt:i4>
      </vt:variant>
      <vt:variant>
        <vt:lpwstr>https://greatjobs.tamu.edu/applicants/jsp/shared/frameset/Frameset.jsp?time=1122573978532</vt:lpwstr>
      </vt:variant>
      <vt:variant>
        <vt:lpwstr/>
      </vt:variant>
      <vt:variant>
        <vt:i4>4128895</vt:i4>
      </vt:variant>
      <vt:variant>
        <vt:i4>15</vt:i4>
      </vt:variant>
      <vt:variant>
        <vt:i4>0</vt:i4>
      </vt:variant>
      <vt:variant>
        <vt:i4>5</vt:i4>
      </vt:variant>
      <vt:variant>
        <vt:lpwstr>http://tfsfinance.tamu.edu/modules/finance/admin/procedures/Hiring Request Form - HR-24.doc</vt:lpwstr>
      </vt:variant>
      <vt:variant>
        <vt:lpwstr/>
      </vt:variant>
      <vt:variant>
        <vt:i4>131138</vt:i4>
      </vt:variant>
      <vt:variant>
        <vt:i4>12</vt:i4>
      </vt:variant>
      <vt:variant>
        <vt:i4>0</vt:i4>
      </vt:variant>
      <vt:variant>
        <vt:i4>5</vt:i4>
      </vt:variant>
      <vt:variant>
        <vt:lpwstr>http://tfsfinance.tamu.edu/modules/Documents/HR/Procedures &amp; Guidelines/TFS-HR-25 Employment Guide 9-2008.doc</vt:lpwstr>
      </vt:variant>
      <vt:variant>
        <vt:lpwstr/>
      </vt:variant>
      <vt:variant>
        <vt:i4>1769597</vt:i4>
      </vt:variant>
      <vt:variant>
        <vt:i4>9</vt:i4>
      </vt:variant>
      <vt:variant>
        <vt:i4>0</vt:i4>
      </vt:variant>
      <vt:variant>
        <vt:i4>5</vt:i4>
      </vt:variant>
      <vt:variant>
        <vt:lpwstr>http://tfsfinance.tamu.edu/modules/finance/admin/procedures/NOV_FORM HR-04.DOC</vt:lpwstr>
      </vt:variant>
      <vt:variant>
        <vt:lpwstr/>
      </vt:variant>
      <vt:variant>
        <vt:i4>131138</vt:i4>
      </vt:variant>
      <vt:variant>
        <vt:i4>6</vt:i4>
      </vt:variant>
      <vt:variant>
        <vt:i4>0</vt:i4>
      </vt:variant>
      <vt:variant>
        <vt:i4>5</vt:i4>
      </vt:variant>
      <vt:variant>
        <vt:lpwstr>http://tfsfinance.tamu.edu/modules/Documents/HR/Procedures &amp; Guidelines/TFS-HR-25 Employment Guide 9-2008.doc</vt:lpwstr>
      </vt:variant>
      <vt:variant>
        <vt:lpwstr/>
      </vt:variant>
      <vt:variant>
        <vt:i4>3932221</vt:i4>
      </vt:variant>
      <vt:variant>
        <vt:i4>3</vt:i4>
      </vt:variant>
      <vt:variant>
        <vt:i4>0</vt:i4>
      </vt:variant>
      <vt:variant>
        <vt:i4>5</vt:i4>
      </vt:variant>
      <vt:variant>
        <vt:lpwstr>http://tfsfinance.tamu.edu/modules/finance/admin/procedures/Position Description HR-02.doc</vt:lpwstr>
      </vt:variant>
      <vt:variant>
        <vt:lpwstr/>
      </vt:variant>
      <vt:variant>
        <vt:i4>131138</vt:i4>
      </vt:variant>
      <vt:variant>
        <vt:i4>0</vt:i4>
      </vt:variant>
      <vt:variant>
        <vt:i4>0</vt:i4>
      </vt:variant>
      <vt:variant>
        <vt:i4>5</vt:i4>
      </vt:variant>
      <vt:variant>
        <vt:lpwstr>http://tfsfinance.tamu.edu/modules/Documents/HR/Procedures &amp; Guidelines/TFS-HR-25 Employment Guide 9-2008.doc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2023-10-25T19:09:00Z</dcterms:created>
  <dcterms:modified xsi:type="dcterms:W3CDTF">2023-10-27T15:19:00Z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0x0101000301FA20E681DB44886318091F9D53D6</vt:lpwstr>
  </property>
  <property fmtid="{D5CDD505-2E9C-101B-9397-08002B2CF9AE}" pid="4" name="_dlc_DocIdItemGuid">
    <vt:lpwstr>bf71b91a-a75f-41ab-95ed-46303e04e747</vt:lpwstr>
  </property>
</Properties>
</file>